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15D50" w14:textId="52920E78" w:rsidR="751B38D0" w:rsidRDefault="751B38D0" w:rsidP="1C8870AC">
      <w:pPr>
        <w:spacing w:after="360"/>
      </w:pPr>
      <w:r>
        <w:rPr>
          <w:noProof/>
        </w:rPr>
        <w:drawing>
          <wp:inline distT="0" distB="0" distL="0" distR="0" wp14:anchorId="6D8B39DF" wp14:editId="68547758">
            <wp:extent cx="6229350" cy="3114675"/>
            <wp:effectExtent l="0" t="0" r="0" b="0"/>
            <wp:docPr id="677881862" name="Picture 677881862" descr="Female student walking up the steps of University Hall. The McMaster Brghter World logo lock up is in the top left corner and the copy McMaster Fast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229350" cy="3114675"/>
                    </a:xfrm>
                    <a:prstGeom prst="rect">
                      <a:avLst/>
                    </a:prstGeom>
                  </pic:spPr>
                </pic:pic>
              </a:graphicData>
            </a:graphic>
          </wp:inline>
        </w:drawing>
      </w:r>
    </w:p>
    <w:p w14:paraId="6F06AB8E" w14:textId="419A2921" w:rsidR="06AAE651" w:rsidRDefault="06AAE651" w:rsidP="6A82AC6A">
      <w:pPr>
        <w:pStyle w:val="Heading1"/>
      </w:pPr>
      <w:r>
        <w:t>McMaster Fast Facts</w:t>
      </w:r>
    </w:p>
    <w:p w14:paraId="67C68CA2" w14:textId="0A9199DF" w:rsidR="00930E85" w:rsidRDefault="0B3CA5E2" w:rsidP="00796827">
      <w:pPr>
        <w:pStyle w:val="Heading2"/>
      </w:pPr>
      <w:r>
        <w:t>Our Mission:</w:t>
      </w:r>
    </w:p>
    <w:p w14:paraId="71BA1C39" w14:textId="66199703" w:rsidR="0B3CA5E2" w:rsidRDefault="0B3CA5E2">
      <w:r>
        <w:t>At McMaster, our purpose is the discovery, communication and preservation of knowledge. In our teaching, research and scholarship, we are committed to creativity, innovation and excellence. We value integrity, quality, inclusiveness and teamwork in everything we do. We inspire critical thinking, personal growth and a passion for lifelong learning. We serve the social, cultural and economic needs of our community and our</w:t>
      </w:r>
      <w:r w:rsidR="4EF2B08B">
        <w:t xml:space="preserve"> </w:t>
      </w:r>
      <w:r>
        <w:t>society.</w:t>
      </w:r>
    </w:p>
    <w:p w14:paraId="02417A55" w14:textId="7C69B72C" w:rsidR="000C47C4" w:rsidRPr="000C47C4" w:rsidRDefault="02EA6910" w:rsidP="000C47C4">
      <w:pPr>
        <w:pStyle w:val="Heading3"/>
      </w:pPr>
      <w:r>
        <w:t xml:space="preserve">Our </w:t>
      </w:r>
      <w:proofErr w:type="gramStart"/>
      <w:r>
        <w:t>History</w:t>
      </w:r>
      <w:proofErr w:type="gramEnd"/>
    </w:p>
    <w:p w14:paraId="41EB9B92" w14:textId="51B0F5A0" w:rsidR="00101B5F" w:rsidRDefault="1E4CC627" w:rsidP="65242796">
      <w:pPr>
        <w:pStyle w:val="ListParagraph"/>
        <w:numPr>
          <w:ilvl w:val="0"/>
          <w:numId w:val="6"/>
        </w:numPr>
      </w:pPr>
      <w:r>
        <w:t>Founded in 1887 in Toronto through a bequest from Senator William McMaster, a member of the first senate after Confederation, founding president of the Canadian</w:t>
      </w:r>
      <w:r w:rsidR="7B44F901">
        <w:t xml:space="preserve"> </w:t>
      </w:r>
      <w:r>
        <w:t>Imperial Bank of Commerce and chair of the Great</w:t>
      </w:r>
      <w:r w:rsidR="14D9E59B">
        <w:t xml:space="preserve"> </w:t>
      </w:r>
      <w:r>
        <w:t>Western Railway.</w:t>
      </w:r>
    </w:p>
    <w:p w14:paraId="5F8F26D8" w14:textId="4C9E9A4F" w:rsidR="00101B5F" w:rsidRDefault="1E4CC627" w:rsidP="65242796">
      <w:pPr>
        <w:pStyle w:val="ListParagraph"/>
        <w:numPr>
          <w:ilvl w:val="0"/>
          <w:numId w:val="6"/>
        </w:numPr>
      </w:pPr>
      <w:r>
        <w:t>Relocated from Toronto to Hamilton in</w:t>
      </w:r>
      <w:r w:rsidR="55A833CA">
        <w:t xml:space="preserve"> </w:t>
      </w:r>
      <w:r>
        <w:t>1930.</w:t>
      </w:r>
    </w:p>
    <w:p w14:paraId="24FED1A4" w14:textId="15F2544F" w:rsidR="00101B5F" w:rsidRDefault="1E4CC627" w:rsidP="65242796">
      <w:pPr>
        <w:pStyle w:val="ListParagraph"/>
        <w:numPr>
          <w:ilvl w:val="0"/>
          <w:numId w:val="6"/>
        </w:numPr>
      </w:pPr>
      <w:r>
        <w:t>Maroon and grey were adopted as the official colours</w:t>
      </w:r>
      <w:r w:rsidR="0488B9FB">
        <w:t xml:space="preserve"> </w:t>
      </w:r>
      <w:r>
        <w:t>in 1912</w:t>
      </w:r>
    </w:p>
    <w:p w14:paraId="14DFA74B" w14:textId="30FE6E5F" w:rsidR="003351C4" w:rsidRDefault="5F2FEA94" w:rsidP="65242796">
      <w:pPr>
        <w:pStyle w:val="Heading3"/>
        <w:spacing w:after="160" w:line="278" w:lineRule="auto"/>
      </w:pPr>
      <w:r>
        <w:t>Our Strengths</w:t>
      </w:r>
    </w:p>
    <w:p w14:paraId="64E6D75C" w14:textId="72D5D223" w:rsidR="003351C4" w:rsidRDefault="15F80C71" w:rsidP="65242796">
      <w:pPr>
        <w:pStyle w:val="ListParagraph"/>
        <w:numPr>
          <w:ilvl w:val="0"/>
          <w:numId w:val="5"/>
        </w:numPr>
        <w:spacing w:after="160" w:line="278" w:lineRule="auto"/>
      </w:pPr>
      <w:r>
        <w:t xml:space="preserve">Consistently ranked among Canada’s most </w:t>
      </w:r>
      <w:r w:rsidR="1C1C5268">
        <w:t>research-intensive</w:t>
      </w:r>
      <w:r>
        <w:t xml:space="preserve"> universities by Research </w:t>
      </w:r>
      <w:proofErr w:type="spellStart"/>
      <w:r>
        <w:t>Infosource</w:t>
      </w:r>
      <w:proofErr w:type="spellEnd"/>
      <w:r>
        <w:t xml:space="preserve"> (202</w:t>
      </w:r>
      <w:r w:rsidR="284561F1">
        <w:t>4</w:t>
      </w:r>
      <w:r>
        <w:t>).</w:t>
      </w:r>
    </w:p>
    <w:p w14:paraId="046E990A" w14:textId="2306E249" w:rsidR="003351C4" w:rsidRDefault="15F80C71" w:rsidP="65242796">
      <w:pPr>
        <w:pStyle w:val="ListParagraph"/>
        <w:numPr>
          <w:ilvl w:val="0"/>
          <w:numId w:val="5"/>
        </w:numPr>
        <w:spacing w:after="160" w:line="278" w:lineRule="auto"/>
      </w:pPr>
      <w:r>
        <w:t xml:space="preserve">Ranked </w:t>
      </w:r>
      <w:r w:rsidR="7AE8A451">
        <w:t>3</w:t>
      </w:r>
      <w:r w:rsidR="7AE8A451" w:rsidRPr="7B007FF5">
        <w:rPr>
          <w:vertAlign w:val="superscript"/>
        </w:rPr>
        <w:t>rd</w:t>
      </w:r>
      <w:r w:rsidR="7AE8A451">
        <w:t xml:space="preserve"> </w:t>
      </w:r>
      <w:r>
        <w:t xml:space="preserve">among Canada’s medical/doctoral schools in the Research University of the Year ranking by Research </w:t>
      </w:r>
      <w:proofErr w:type="spellStart"/>
      <w:r>
        <w:t>Infosource</w:t>
      </w:r>
      <w:proofErr w:type="spellEnd"/>
      <w:r>
        <w:t xml:space="preserve"> (202</w:t>
      </w:r>
      <w:r w:rsidR="7D986E52">
        <w:t>4</w:t>
      </w:r>
      <w:r>
        <w:t>).</w:t>
      </w:r>
    </w:p>
    <w:p w14:paraId="4316DEC8" w14:textId="50DB6949" w:rsidR="003351C4" w:rsidRDefault="15F80C71" w:rsidP="61157C4A">
      <w:pPr>
        <w:pStyle w:val="ListParagraph"/>
        <w:numPr>
          <w:ilvl w:val="0"/>
          <w:numId w:val="5"/>
        </w:numPr>
        <w:spacing w:after="160" w:line="278" w:lineRule="auto"/>
      </w:pPr>
      <w:commentRangeStart w:id="0"/>
      <w:r w:rsidRPr="61157C4A">
        <w:lastRenderedPageBreak/>
        <w:t xml:space="preserve">Ranked </w:t>
      </w:r>
      <w:r w:rsidR="2EA08464" w:rsidRPr="61157C4A">
        <w:t>101-150</w:t>
      </w:r>
      <w:r w:rsidRPr="61157C4A">
        <w:t xml:space="preserve"> in the world by </w:t>
      </w:r>
      <w:r w:rsidR="4FF6AF09" w:rsidRPr="61157C4A">
        <w:t>Shanghai Ranking's</w:t>
      </w:r>
      <w:r w:rsidRPr="61157C4A">
        <w:t xml:space="preserve"> Academic</w:t>
      </w:r>
      <w:r w:rsidR="6695DAC4" w:rsidRPr="61157C4A">
        <w:t xml:space="preserve"> </w:t>
      </w:r>
      <w:r w:rsidRPr="61157C4A">
        <w:t>Ranking of World Universities 202</w:t>
      </w:r>
      <w:r w:rsidR="4ACD985E" w:rsidRPr="61157C4A">
        <w:t>4</w:t>
      </w:r>
      <w:commentRangeEnd w:id="0"/>
      <w:r w:rsidR="003351C4">
        <w:commentReference w:id="0"/>
      </w:r>
      <w:r w:rsidRPr="61157C4A">
        <w:t>.</w:t>
      </w:r>
    </w:p>
    <w:p w14:paraId="30112D88" w14:textId="2548ABB9" w:rsidR="003351C4" w:rsidRDefault="15F80C71" w:rsidP="65242796">
      <w:pPr>
        <w:pStyle w:val="ListParagraph"/>
        <w:numPr>
          <w:ilvl w:val="0"/>
          <w:numId w:val="5"/>
        </w:numPr>
        <w:spacing w:after="160" w:line="278" w:lineRule="auto"/>
      </w:pPr>
      <w:r>
        <w:t>Ranked 30</w:t>
      </w:r>
      <w:r w:rsidRPr="7B007FF5">
        <w:rPr>
          <w:vertAlign w:val="superscript"/>
        </w:rPr>
        <w:t>th</w:t>
      </w:r>
      <w:r>
        <w:t xml:space="preserve"> in the world in Times Higher Education’s</w:t>
      </w:r>
      <w:r w:rsidR="5EBCFC87">
        <w:t xml:space="preserve"> </w:t>
      </w:r>
      <w:r>
        <w:t>University Impact Rankings 2024,</w:t>
      </w:r>
      <w:r w:rsidR="08350B61">
        <w:t xml:space="preserve"> </w:t>
      </w:r>
      <w:r>
        <w:t>based on the Sustainable</w:t>
      </w:r>
      <w:r w:rsidR="33EE0719">
        <w:t xml:space="preserve"> </w:t>
      </w:r>
      <w:r>
        <w:t>Development Goals</w:t>
      </w:r>
      <w:r w:rsidR="6AB01E27">
        <w:t xml:space="preserve"> </w:t>
      </w:r>
      <w:r>
        <w:t>of the United Nations.</w:t>
      </w:r>
    </w:p>
    <w:p w14:paraId="0A2BF76F" w14:textId="16CCE20E" w:rsidR="003351C4" w:rsidRDefault="15F80C71" w:rsidP="65242796">
      <w:pPr>
        <w:pStyle w:val="ListParagraph"/>
        <w:numPr>
          <w:ilvl w:val="0"/>
          <w:numId w:val="5"/>
        </w:numPr>
        <w:spacing w:after="160" w:line="278" w:lineRule="auto"/>
      </w:pPr>
      <w:r>
        <w:t>Winner of the 2018 Global Teaching Excellence Award</w:t>
      </w:r>
      <w:r w:rsidR="3534A0EF">
        <w:t xml:space="preserve"> </w:t>
      </w:r>
      <w:r>
        <w:t>from the Higher Education Academy for our strengths</w:t>
      </w:r>
      <w:r w:rsidR="308D7E61">
        <w:t xml:space="preserve"> </w:t>
      </w:r>
      <w:r>
        <w:t>in experiential learning and our commitment to global</w:t>
      </w:r>
      <w:r w:rsidR="042C2D99">
        <w:t xml:space="preserve"> </w:t>
      </w:r>
      <w:r>
        <w:t>engagement.</w:t>
      </w:r>
    </w:p>
    <w:p w14:paraId="0B398099" w14:textId="34263D5E" w:rsidR="003351C4" w:rsidRDefault="15F80C71" w:rsidP="65242796">
      <w:pPr>
        <w:pStyle w:val="ListParagraph"/>
        <w:numPr>
          <w:ilvl w:val="0"/>
          <w:numId w:val="5"/>
        </w:numPr>
        <w:spacing w:after="160" w:line="278" w:lineRule="auto"/>
      </w:pPr>
      <w:r>
        <w:t>Ranked #</w:t>
      </w:r>
      <w:r w:rsidR="3F81E9F2">
        <w:t>1</w:t>
      </w:r>
      <w:r>
        <w:t xml:space="preserve"> for Graduate Student Research Intensity by</w:t>
      </w:r>
      <w:r w:rsidR="6A68E15F">
        <w:t xml:space="preserve"> </w:t>
      </w:r>
      <w:r>
        <w:t xml:space="preserve">Research </w:t>
      </w:r>
      <w:proofErr w:type="spellStart"/>
      <w:r>
        <w:t>Infosource</w:t>
      </w:r>
      <w:proofErr w:type="spellEnd"/>
      <w:r>
        <w:t xml:space="preserve"> (202</w:t>
      </w:r>
      <w:r w:rsidR="57486F65">
        <w:t>4</w:t>
      </w:r>
      <w:r>
        <w:t>).</w:t>
      </w:r>
    </w:p>
    <w:p w14:paraId="0B9E8CDE" w14:textId="078543C2" w:rsidR="003351C4" w:rsidRDefault="15F80C71" w:rsidP="65242796">
      <w:pPr>
        <w:pStyle w:val="ListParagraph"/>
        <w:numPr>
          <w:ilvl w:val="0"/>
          <w:numId w:val="5"/>
        </w:numPr>
        <w:spacing w:after="160" w:line="278" w:lineRule="auto"/>
      </w:pPr>
      <w:r>
        <w:t>The McMaster Model, a problem-based, student-centred</w:t>
      </w:r>
      <w:r w:rsidR="75190FCF">
        <w:t xml:space="preserve"> </w:t>
      </w:r>
      <w:r>
        <w:t>approach to learning, has been adopted worldwide.</w:t>
      </w:r>
    </w:p>
    <w:p w14:paraId="2B825D31" w14:textId="16DEC846" w:rsidR="003351C4" w:rsidRDefault="15F80C71" w:rsidP="65242796">
      <w:pPr>
        <w:pStyle w:val="ListParagraph"/>
        <w:numPr>
          <w:ilvl w:val="0"/>
          <w:numId w:val="5"/>
        </w:numPr>
        <w:spacing w:after="160" w:line="278" w:lineRule="auto"/>
      </w:pPr>
      <w:r>
        <w:t>Home to 70 research centres and institutes.</w:t>
      </w:r>
    </w:p>
    <w:p w14:paraId="6B7522C1" w14:textId="2B559C1C" w:rsidR="003351C4" w:rsidRDefault="15F80C71" w:rsidP="65242796">
      <w:pPr>
        <w:pStyle w:val="ListParagraph"/>
        <w:numPr>
          <w:ilvl w:val="0"/>
          <w:numId w:val="5"/>
        </w:numPr>
        <w:spacing w:after="160" w:line="278" w:lineRule="auto"/>
      </w:pPr>
      <w:r>
        <w:t>More than 70 international exchange agreements.</w:t>
      </w:r>
    </w:p>
    <w:p w14:paraId="04D07F9A" w14:textId="1FAA1020" w:rsidR="003351C4" w:rsidRDefault="15F80C71" w:rsidP="65242796">
      <w:pPr>
        <w:pStyle w:val="ListParagraph"/>
        <w:numPr>
          <w:ilvl w:val="0"/>
          <w:numId w:val="5"/>
        </w:numPr>
        <w:spacing w:after="160" w:line="278" w:lineRule="auto"/>
      </w:pPr>
      <w:r>
        <w:t>World-class athletic facilities; National women’s basketball</w:t>
      </w:r>
      <w:r w:rsidR="1896B651">
        <w:t xml:space="preserve"> </w:t>
      </w:r>
      <w:r>
        <w:t>champions (2019) and national football champions (2011).</w:t>
      </w:r>
    </w:p>
    <w:p w14:paraId="0981504A" w14:textId="5B592DE4" w:rsidR="003351C4" w:rsidRDefault="4F68F537" w:rsidP="65242796">
      <w:pPr>
        <w:pStyle w:val="Heading3"/>
        <w:spacing w:after="160" w:line="278" w:lineRule="auto"/>
      </w:pPr>
      <w:r>
        <w:t xml:space="preserve">Our </w:t>
      </w:r>
      <w:proofErr w:type="gramStart"/>
      <w:r>
        <w:t>Students</w:t>
      </w:r>
      <w:proofErr w:type="gramEnd"/>
    </w:p>
    <w:p w14:paraId="1888A84B" w14:textId="751AFCCE" w:rsidR="003351C4" w:rsidRDefault="0A2590CB" w:rsidP="65242796">
      <w:pPr>
        <w:pStyle w:val="ListParagraph"/>
        <w:numPr>
          <w:ilvl w:val="0"/>
          <w:numId w:val="4"/>
        </w:numPr>
        <w:spacing w:after="160" w:line="278" w:lineRule="auto"/>
      </w:pPr>
      <w:r>
        <w:t>32,105 undergraduates and 5,487 graduate students, for a total student population of 37,537.</w:t>
      </w:r>
    </w:p>
    <w:p w14:paraId="70758E2B" w14:textId="2D6F3A4C" w:rsidR="003351C4" w:rsidRDefault="0A2590CB" w:rsidP="65242796">
      <w:pPr>
        <w:pStyle w:val="ListParagraph"/>
        <w:numPr>
          <w:ilvl w:val="0"/>
          <w:numId w:val="4"/>
        </w:numPr>
        <w:spacing w:after="160" w:line="278" w:lineRule="auto"/>
      </w:pPr>
      <w:r>
        <w:t>In the 2023/2024 academic year, 17% of all McMaster students were international students, from 120 countries.</w:t>
      </w:r>
    </w:p>
    <w:p w14:paraId="17230E54" w14:textId="2802C2D2" w:rsidR="003351C4" w:rsidRDefault="0A2590CB" w:rsidP="65242796">
      <w:pPr>
        <w:pStyle w:val="ListParagraph"/>
        <w:numPr>
          <w:ilvl w:val="0"/>
          <w:numId w:val="4"/>
        </w:numPr>
        <w:spacing w:after="160" w:line="278" w:lineRule="auto"/>
      </w:pPr>
      <w:r>
        <w:t>International graduate students represented 31.1% of the graduate student body in fall 2023/2024.</w:t>
      </w:r>
    </w:p>
    <w:p w14:paraId="045CD3D5" w14:textId="47F3D204" w:rsidR="003351C4" w:rsidRDefault="0A2590CB" w:rsidP="65242796">
      <w:pPr>
        <w:pStyle w:val="ListParagraph"/>
        <w:numPr>
          <w:ilvl w:val="0"/>
          <w:numId w:val="4"/>
        </w:numPr>
        <w:spacing w:after="160" w:line="278" w:lineRule="auto"/>
      </w:pPr>
      <w:r>
        <w:t>The percentage of undergraduate students registering with an admission average of 90% and above has risen from 13.9% in 2000 to 65.2% in 2023/2024.</w:t>
      </w:r>
    </w:p>
    <w:p w14:paraId="4C2D9F2F" w14:textId="2D93FFB4" w:rsidR="003351C4" w:rsidRDefault="79D929A8" w:rsidP="65242796">
      <w:pPr>
        <w:pStyle w:val="Heading3"/>
        <w:spacing w:after="160" w:line="278" w:lineRule="auto"/>
      </w:pPr>
      <w:r>
        <w:t>Our Alumni</w:t>
      </w:r>
    </w:p>
    <w:p w14:paraId="3AC3C1AA" w14:textId="5325593A" w:rsidR="003351C4" w:rsidRDefault="79D929A8" w:rsidP="65242796">
      <w:pPr>
        <w:pStyle w:val="ListParagraph"/>
        <w:numPr>
          <w:ilvl w:val="0"/>
          <w:numId w:val="3"/>
        </w:numPr>
        <w:spacing w:after="160" w:line="278" w:lineRule="auto"/>
      </w:pPr>
      <w:r>
        <w:t>More than 244,915 alumni represent 143 countries, including Canada.</w:t>
      </w:r>
    </w:p>
    <w:p w14:paraId="76AC920B" w14:textId="047491A3" w:rsidR="003351C4" w:rsidRDefault="79D929A8" w:rsidP="65242796">
      <w:pPr>
        <w:pStyle w:val="ListParagraph"/>
        <w:numPr>
          <w:ilvl w:val="0"/>
          <w:numId w:val="3"/>
        </w:numPr>
        <w:spacing w:after="160" w:line="278" w:lineRule="auto"/>
      </w:pPr>
      <w:r>
        <w:t>Cabinet ministers, business leaders, scientists, university presidents, Hollywood actors, Olympians, an astronaut.</w:t>
      </w:r>
    </w:p>
    <w:p w14:paraId="46409CB7" w14:textId="20C3D36C" w:rsidR="003351C4" w:rsidRDefault="79D929A8" w:rsidP="65242796">
      <w:pPr>
        <w:pStyle w:val="ListParagraph"/>
        <w:numPr>
          <w:ilvl w:val="0"/>
          <w:numId w:val="3"/>
        </w:numPr>
        <w:spacing w:after="160" w:line="278" w:lineRule="auto"/>
      </w:pPr>
      <w:r>
        <w:t xml:space="preserve">Nobel laureates: Bertram Brockhouse (professor emeritus), co-winner of the 1994 Nobel Prize for Physics; alumnus Myron Scholes, co-winner of the 1997 Nobel Prize for Economics; alumnus James </w:t>
      </w:r>
      <w:proofErr w:type="spellStart"/>
      <w:r>
        <w:t>Orbinski</w:t>
      </w:r>
      <w:proofErr w:type="spellEnd"/>
      <w:r>
        <w:t>, alumna Donna Strickland, co-winner of the 2018 Nobel Prize for Physics.</w:t>
      </w:r>
    </w:p>
    <w:p w14:paraId="48F7724D" w14:textId="0E3C9630" w:rsidR="003351C4" w:rsidRDefault="7701C251" w:rsidP="65242796">
      <w:pPr>
        <w:pStyle w:val="Heading3"/>
        <w:spacing w:after="160" w:line="278" w:lineRule="auto"/>
      </w:pPr>
      <w:r>
        <w:lastRenderedPageBreak/>
        <w:t>Our Faculty and Staff</w:t>
      </w:r>
    </w:p>
    <w:p w14:paraId="11B40018" w14:textId="6182EF93" w:rsidR="003351C4" w:rsidRDefault="7701C251" w:rsidP="65242796">
      <w:pPr>
        <w:pStyle w:val="ListParagraph"/>
        <w:numPr>
          <w:ilvl w:val="0"/>
          <w:numId w:val="2"/>
        </w:numPr>
        <w:spacing w:after="160" w:line="278" w:lineRule="auto"/>
      </w:pPr>
      <w:r>
        <w:t>992 full-time instructional faculty members (excluding clinical educators).</w:t>
      </w:r>
    </w:p>
    <w:p w14:paraId="3B566C8C" w14:textId="054B3D22" w:rsidR="003351C4" w:rsidRDefault="7701C251" w:rsidP="65242796">
      <w:pPr>
        <w:pStyle w:val="ListParagraph"/>
        <w:numPr>
          <w:ilvl w:val="0"/>
          <w:numId w:val="2"/>
        </w:numPr>
        <w:spacing w:after="160" w:line="278" w:lineRule="auto"/>
      </w:pPr>
      <w:r>
        <w:t>Our research intensity averages $407,300 per faculty member (“Research intensity” measures research income per full-time faculty member</w:t>
      </w:r>
      <w:r w:rsidR="00042F75">
        <w:t xml:space="preserve"> or graduate student</w:t>
      </w:r>
      <w:r>
        <w:t>.)</w:t>
      </w:r>
    </w:p>
    <w:p w14:paraId="6D03D8FA" w14:textId="2AC6A844" w:rsidR="003351C4" w:rsidRDefault="7701C251" w:rsidP="65242796">
      <w:pPr>
        <w:pStyle w:val="ListParagraph"/>
        <w:numPr>
          <w:ilvl w:val="0"/>
          <w:numId w:val="2"/>
        </w:numPr>
        <w:spacing w:after="160" w:line="278" w:lineRule="auto"/>
      </w:pPr>
      <w:r>
        <w:t>124 chairs, 13 professorships, 86 allotted Canada Research Chairs, one Canadian Institutes of Health Research Chair, two Ontario Research Chairs.</w:t>
      </w:r>
    </w:p>
    <w:p w14:paraId="25278C59" w14:textId="27D5156B" w:rsidR="003351C4" w:rsidRDefault="7701C251" w:rsidP="65242796">
      <w:pPr>
        <w:pStyle w:val="ListParagraph"/>
        <w:numPr>
          <w:ilvl w:val="0"/>
          <w:numId w:val="2"/>
        </w:numPr>
        <w:spacing w:after="160" w:line="278" w:lineRule="auto"/>
      </w:pPr>
      <w:r>
        <w:t>Selected as a Hamilton-Niagara Top Employer for the past</w:t>
      </w:r>
      <w:r w:rsidR="7B58111B">
        <w:t xml:space="preserve"> </w:t>
      </w:r>
      <w:r>
        <w:t>nine years in a row.</w:t>
      </w:r>
    </w:p>
    <w:p w14:paraId="4D215047" w14:textId="3899E498" w:rsidR="003351C4" w:rsidRDefault="7701C251" w:rsidP="65242796">
      <w:pPr>
        <w:pStyle w:val="ListParagraph"/>
        <w:numPr>
          <w:ilvl w:val="0"/>
          <w:numId w:val="2"/>
        </w:numPr>
        <w:spacing w:after="160" w:line="278" w:lineRule="auto"/>
      </w:pPr>
      <w:r>
        <w:t>Recognized as one of Canada’s Best Diversity Employers</w:t>
      </w:r>
      <w:r w:rsidR="025E6103">
        <w:t xml:space="preserve"> </w:t>
      </w:r>
      <w:r>
        <w:t>for six consecutive years.</w:t>
      </w:r>
    </w:p>
    <w:p w14:paraId="239B830C" w14:textId="3A2BFC0F" w:rsidR="003351C4" w:rsidRDefault="7701C251" w:rsidP="65242796">
      <w:pPr>
        <w:pStyle w:val="ListParagraph"/>
        <w:numPr>
          <w:ilvl w:val="0"/>
          <w:numId w:val="2"/>
        </w:numPr>
        <w:spacing w:after="160" w:line="278" w:lineRule="auto"/>
      </w:pPr>
      <w:r>
        <w:t>Ranked 85th in the world and 5th in Canada in the 2024</w:t>
      </w:r>
      <w:r w:rsidR="3EB165A9">
        <w:t xml:space="preserve"> </w:t>
      </w:r>
      <w:r>
        <w:t>Global Employability Ranking.</w:t>
      </w:r>
    </w:p>
    <w:p w14:paraId="6F745087" w14:textId="1D72F4AE" w:rsidR="003351C4" w:rsidRDefault="7701C251" w:rsidP="65242796">
      <w:pPr>
        <w:pStyle w:val="ListParagraph"/>
        <w:numPr>
          <w:ilvl w:val="0"/>
          <w:numId w:val="2"/>
        </w:numPr>
        <w:spacing w:after="160" w:line="278" w:lineRule="auto"/>
      </w:pPr>
      <w:r>
        <w:t>Employing more than 19,000 faculty, research, staff,</w:t>
      </w:r>
      <w:r w:rsidR="0268DBDF">
        <w:t xml:space="preserve"> </w:t>
      </w:r>
      <w:r>
        <w:t>student and interim employees.</w:t>
      </w:r>
    </w:p>
    <w:p w14:paraId="7D2616C3" w14:textId="47309ED0" w:rsidR="003351C4" w:rsidRDefault="7CDE9E91" w:rsidP="65242796">
      <w:pPr>
        <w:pStyle w:val="Heading3"/>
        <w:spacing w:after="160" w:line="278" w:lineRule="auto"/>
      </w:pPr>
      <w:r>
        <w:t>Our Campus and Location</w:t>
      </w:r>
    </w:p>
    <w:p w14:paraId="1965FFD4" w14:textId="1E8EF51E" w:rsidR="003351C4" w:rsidRDefault="7CDE9E91" w:rsidP="65242796">
      <w:pPr>
        <w:pStyle w:val="ListParagraph"/>
        <w:numPr>
          <w:ilvl w:val="0"/>
          <w:numId w:val="1"/>
        </w:numPr>
        <w:spacing w:after="160" w:line="278" w:lineRule="auto"/>
      </w:pPr>
      <w:r>
        <w:t>300 acres of scenic property with 30 acres designated as a central core pedestrian campus.</w:t>
      </w:r>
    </w:p>
    <w:p w14:paraId="1F476D43" w14:textId="7C0C625E" w:rsidR="003351C4" w:rsidRDefault="7CDE9E91" w:rsidP="65242796">
      <w:pPr>
        <w:pStyle w:val="ListParagraph"/>
        <w:numPr>
          <w:ilvl w:val="0"/>
          <w:numId w:val="1"/>
        </w:numPr>
        <w:spacing w:after="160" w:line="278" w:lineRule="auto"/>
      </w:pPr>
      <w:r>
        <w:t>Explore the natural beauty in McMaster’s own backyard at</w:t>
      </w:r>
      <w:r w:rsidR="59A8A5AF">
        <w:t xml:space="preserve"> </w:t>
      </w:r>
      <w:hyperlink r:id="rId16">
        <w:r w:rsidRPr="65242796">
          <w:rPr>
            <w:rStyle w:val="Hyperlink"/>
            <w:color w:val="3C001D" w:themeColor="accent1" w:themeShade="80"/>
          </w:rPr>
          <w:t>mcmaster.ca/nature/</w:t>
        </w:r>
      </w:hyperlink>
      <w:r>
        <w:t>.</w:t>
      </w:r>
    </w:p>
    <w:p w14:paraId="04191180" w14:textId="56D327CF" w:rsidR="003351C4" w:rsidRDefault="7CDE9E91" w:rsidP="65242796">
      <w:pPr>
        <w:pStyle w:val="ListParagraph"/>
        <w:numPr>
          <w:ilvl w:val="0"/>
          <w:numId w:val="1"/>
        </w:numPr>
        <w:spacing w:after="160" w:line="278" w:lineRule="auto"/>
      </w:pPr>
      <w:r>
        <w:t>Four libraries, an athletics complex, a research reactor, a planetarium, and the McMaster Museum of Art.</w:t>
      </w:r>
    </w:p>
    <w:p w14:paraId="572860E2" w14:textId="6D2DC671" w:rsidR="003351C4" w:rsidRDefault="7CDE9E91" w:rsidP="65242796">
      <w:pPr>
        <w:pStyle w:val="ListParagraph"/>
        <w:numPr>
          <w:ilvl w:val="0"/>
          <w:numId w:val="1"/>
        </w:numPr>
        <w:spacing w:after="160" w:line="278" w:lineRule="auto"/>
      </w:pPr>
      <w:r>
        <w:t>Regional campuses in Burlington, Kitchener-Waterloo, Niagara, and downtown Hamilton.</w:t>
      </w:r>
    </w:p>
    <w:p w14:paraId="5BCDDE41" w14:textId="7DB32ED2" w:rsidR="003351C4" w:rsidRDefault="003351C4">
      <w:pPr>
        <w:spacing w:after="160" w:line="278" w:lineRule="auto"/>
      </w:pPr>
    </w:p>
    <w:p w14:paraId="5A1BB388" w14:textId="77777777" w:rsidR="003351C4" w:rsidRPr="006F2807" w:rsidRDefault="003351C4" w:rsidP="003351C4"/>
    <w:sectPr w:rsidR="003351C4" w:rsidRPr="006F2807" w:rsidSect="009B69A1">
      <w:headerReference w:type="default" r:id="rId17"/>
      <w:footerReference w:type="default" r:id="rId18"/>
      <w:headerReference w:type="first" r:id="rId19"/>
      <w:footerReference w:type="first" r:id="rId20"/>
      <w:type w:val="continuous"/>
      <w:pgSz w:w="12240" w:h="15840"/>
      <w:pgMar w:top="72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asmeet Singh" w:date="2024-12-11T09:09:00Z" w:initials="JS">
    <w:p w14:paraId="64DABFAC" w14:textId="4A6C47C4" w:rsidR="00000000" w:rsidRDefault="00000000">
      <w:r>
        <w:annotationRef/>
      </w:r>
      <w:r w:rsidRPr="0A346125">
        <w:t>Not sure if this rank 101-150 looks good. Should we delete this line altogether?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4DABFA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C99906B" w16cex:dateUtc="2024-12-11T14: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4DABFAC" w16cid:durableId="7C9990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71B5A" w14:textId="77777777" w:rsidR="00910B8D" w:rsidRDefault="00910B8D" w:rsidP="00097CC5">
      <w:r>
        <w:separator/>
      </w:r>
    </w:p>
    <w:p w14:paraId="39B13149" w14:textId="77777777" w:rsidR="00910B8D" w:rsidRDefault="00910B8D" w:rsidP="00097CC5"/>
  </w:endnote>
  <w:endnote w:type="continuationSeparator" w:id="0">
    <w:p w14:paraId="28CAC1CB" w14:textId="77777777" w:rsidR="00910B8D" w:rsidRDefault="00910B8D" w:rsidP="00097CC5">
      <w:r>
        <w:continuationSeparator/>
      </w:r>
    </w:p>
    <w:p w14:paraId="057940F2" w14:textId="77777777" w:rsidR="00910B8D" w:rsidRDefault="00910B8D" w:rsidP="00097C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6726788"/>
      <w:docPartObj>
        <w:docPartGallery w:val="Page Numbers (Bottom of Page)"/>
        <w:docPartUnique/>
      </w:docPartObj>
    </w:sdtPr>
    <w:sdtContent>
      <w:sdt>
        <w:sdtPr>
          <w:id w:val="-1769616900"/>
          <w:docPartObj>
            <w:docPartGallery w:val="Page Numbers (Top of Page)"/>
            <w:docPartUnique/>
          </w:docPartObj>
        </w:sdtPr>
        <w:sdtContent>
          <w:p w14:paraId="395D5F46" w14:textId="77777777" w:rsidR="00C1130F" w:rsidRPr="00C1130F" w:rsidRDefault="00C1130F" w:rsidP="00097CC5">
            <w:pPr>
              <w:rPr>
                <w:rFonts w:ascii="Arial" w:eastAsia="Arial" w:hAnsi="Arial" w:cs="Times New Roman"/>
              </w:rPr>
            </w:pPr>
            <w:r w:rsidRPr="00C1130F">
              <w:rPr>
                <w:rFonts w:ascii="Arial" w:eastAsia="Arial" w:hAnsi="Arial" w:cs="Times New Roman"/>
                <w:noProof/>
              </w:rPr>
              <mc:AlternateContent>
                <mc:Choice Requires="wps">
                  <w:drawing>
                    <wp:anchor distT="0" distB="0" distL="114300" distR="114300" simplePos="0" relativeHeight="251659264" behindDoc="0" locked="0" layoutInCell="1" allowOverlap="1" wp14:anchorId="1B583934" wp14:editId="22974D25">
                      <wp:simplePos x="0" y="0"/>
                      <wp:positionH relativeFrom="margin">
                        <wp:posOffset>872836</wp:posOffset>
                      </wp:positionH>
                      <wp:positionV relativeFrom="paragraph">
                        <wp:posOffset>173124</wp:posOffset>
                      </wp:positionV>
                      <wp:extent cx="5012575" cy="0"/>
                      <wp:effectExtent l="0" t="0" r="17145" b="12700"/>
                      <wp:wrapNone/>
                      <wp:docPr id="181690541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012575" cy="0"/>
                              </a:xfrm>
                              <a:prstGeom prst="line">
                                <a:avLst/>
                              </a:prstGeom>
                              <a:noFill/>
                              <a:ln w="6350" cap="flat" cmpd="sng" algn="ctr">
                                <a:solidFill>
                                  <a:srgbClr val="495965"/>
                                </a:solidFill>
                                <a:prstDash val="solid"/>
                                <a:miter lim="800000"/>
                              </a:ln>
                              <a:effectLst/>
                            </wps:spPr>
                            <wps:bodyPr/>
                          </wps:wsp>
                        </a:graphicData>
                      </a:graphic>
                      <wp14:sizeRelH relativeFrom="margin">
                        <wp14:pctWidth>0</wp14:pctWidth>
                      </wp14:sizeRelH>
                    </wp:anchor>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line id="Straight Connector 3"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alt="&quot;&quot;" o:spid="_x0000_s1026" strokecolor="#495965" strokeweight=".5pt" from="68.75pt,13.65pt" to="463.45pt,13.65pt" w14:anchorId="2F0182A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">
                      <v:stroke joinstyle="miter"/>
                      <w10:wrap anchorx="margin"/>
                    </v:line>
                  </w:pict>
                </mc:Fallback>
              </mc:AlternateContent>
            </w:r>
            <w:r w:rsidRPr="00C1130F">
              <w:rPr>
                <w:rFonts w:ascii="Arial" w:eastAsia="Arial" w:hAnsi="Arial" w:cs="Times New Roman"/>
                <w:noProof/>
              </w:rPr>
              <w:drawing>
                <wp:inline distT="0" distB="0" distL="0" distR="0" wp14:anchorId="21774256" wp14:editId="77389210">
                  <wp:extent cx="722625" cy="488698"/>
                  <wp:effectExtent l="0" t="0" r="1905" b="0"/>
                  <wp:docPr id="1639476310" name="Graphic 2" descr="Brighter Wor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93359" name="Graphic 2" descr="Brighter World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87563" cy="532614"/>
                          </a:xfrm>
                          <a:prstGeom prst="rect">
                            <a:avLst/>
                          </a:prstGeom>
                        </pic:spPr>
                      </pic:pic>
                    </a:graphicData>
                  </a:graphic>
                </wp:inline>
              </w:drawing>
            </w:r>
            <w:r>
              <w:ptab w:relativeTo="margin" w:alignment="right" w:leader="none"/>
            </w:r>
            <w:r w:rsidRPr="00C1130F">
              <w:t xml:space="preserve">Page </w:t>
            </w:r>
            <w:r w:rsidRPr="00C1130F">
              <w:fldChar w:fldCharType="begin"/>
            </w:r>
            <w:r w:rsidRPr="00C1130F">
              <w:instrText xml:space="preserve"> PAGE </w:instrText>
            </w:r>
            <w:r w:rsidRPr="00C1130F">
              <w:fldChar w:fldCharType="separate"/>
            </w:r>
            <w:r w:rsidRPr="00C1130F">
              <w:rPr>
                <w:noProof/>
              </w:rPr>
              <w:t>2</w:t>
            </w:r>
            <w:r w:rsidRPr="00C1130F">
              <w:fldChar w:fldCharType="end"/>
            </w:r>
            <w:r w:rsidRPr="00C1130F">
              <w:t xml:space="preserve"> of </w:t>
            </w:r>
            <w:fldSimple w:instr=" NUMPAGES  ">
              <w:r w:rsidRPr="00C1130F">
                <w:rPr>
                  <w:noProof/>
                </w:rPr>
                <w:t>2</w:t>
              </w:r>
            </w:fldSimple>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655866"/>
      <w:docPartObj>
        <w:docPartGallery w:val="Page Numbers (Bottom of Page)"/>
        <w:docPartUnique/>
      </w:docPartObj>
    </w:sdtPr>
    <w:sdtContent>
      <w:sdt>
        <w:sdtPr>
          <w:id w:val="192813685"/>
          <w:docPartObj>
            <w:docPartGallery w:val="Page Numbers (Top of Page)"/>
            <w:docPartUnique/>
          </w:docPartObj>
        </w:sdtPr>
        <w:sdtContent>
          <w:p w14:paraId="451C2D29" w14:textId="77777777" w:rsidR="006F2807" w:rsidRPr="006F2807" w:rsidRDefault="006F2807" w:rsidP="006F2807">
            <w:pPr>
              <w:rPr>
                <w:rFonts w:ascii="Arial" w:eastAsia="Arial" w:hAnsi="Arial" w:cs="Times New Roman"/>
              </w:rPr>
            </w:pPr>
            <w:r w:rsidRPr="00C1130F">
              <w:rPr>
                <w:rFonts w:ascii="Arial" w:eastAsia="Arial" w:hAnsi="Arial" w:cs="Times New Roman"/>
                <w:noProof/>
              </w:rPr>
              <mc:AlternateContent>
                <mc:Choice Requires="wps">
                  <w:drawing>
                    <wp:anchor distT="0" distB="0" distL="114300" distR="114300" simplePos="0" relativeHeight="251661312" behindDoc="0" locked="0" layoutInCell="1" allowOverlap="1" wp14:anchorId="50487230" wp14:editId="06517761">
                      <wp:simplePos x="0" y="0"/>
                      <wp:positionH relativeFrom="margin">
                        <wp:posOffset>872836</wp:posOffset>
                      </wp:positionH>
                      <wp:positionV relativeFrom="paragraph">
                        <wp:posOffset>173124</wp:posOffset>
                      </wp:positionV>
                      <wp:extent cx="5012575" cy="0"/>
                      <wp:effectExtent l="0" t="0" r="17145" b="12700"/>
                      <wp:wrapNone/>
                      <wp:docPr id="50637336"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012575" cy="0"/>
                              </a:xfrm>
                              <a:prstGeom prst="line">
                                <a:avLst/>
                              </a:prstGeom>
                              <a:noFill/>
                              <a:ln w="6350" cap="flat" cmpd="sng" algn="ctr">
                                <a:solidFill>
                                  <a:srgbClr val="495965"/>
                                </a:solidFill>
                                <a:prstDash val="solid"/>
                                <a:miter lim="800000"/>
                              </a:ln>
                              <a:effectLst/>
                            </wps:spPr>
                            <wps:bodyPr/>
                          </wps:wsp>
                        </a:graphicData>
                      </a:graphic>
                      <wp14:sizeRelH relativeFrom="margin">
                        <wp14:pctWidth>0</wp14:pctWidth>
                      </wp14:sizeRelH>
                    </wp:anchor>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line id="Straight Connector 3" style="position:absolute;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alt="&quot;&quot;" o:spid="_x0000_s1026" strokecolor="#495965" strokeweight=".5pt" from="68.75pt,13.65pt" to="463.45pt,13.65pt" w14:anchorId="6B92F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">
                      <v:stroke joinstyle="miter"/>
                      <w10:wrap anchorx="margin"/>
                    </v:line>
                  </w:pict>
                </mc:Fallback>
              </mc:AlternateContent>
            </w:r>
            <w:r w:rsidRPr="00C1130F">
              <w:rPr>
                <w:rFonts w:ascii="Arial" w:eastAsia="Arial" w:hAnsi="Arial" w:cs="Times New Roman"/>
                <w:noProof/>
              </w:rPr>
              <w:drawing>
                <wp:inline distT="0" distB="0" distL="0" distR="0" wp14:anchorId="7E5D72D7" wp14:editId="620BA18F">
                  <wp:extent cx="722625" cy="488698"/>
                  <wp:effectExtent l="0" t="0" r="1905" b="0"/>
                  <wp:docPr id="1344761101" name="Graphic 2" descr="Brighter Wor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93359" name="Graphic 2" descr="Brighter World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87563" cy="532614"/>
                          </a:xfrm>
                          <a:prstGeom prst="rect">
                            <a:avLst/>
                          </a:prstGeom>
                        </pic:spPr>
                      </pic:pic>
                    </a:graphicData>
                  </a:graphic>
                </wp:inline>
              </w:drawing>
            </w:r>
            <w:r>
              <w:ptab w:relativeTo="margin" w:alignment="right" w:leader="none"/>
            </w:r>
            <w:r w:rsidRPr="00C1130F">
              <w:t xml:space="preserve">Page </w:t>
            </w:r>
            <w:r w:rsidRPr="00C1130F">
              <w:fldChar w:fldCharType="begin"/>
            </w:r>
            <w:r w:rsidRPr="00C1130F">
              <w:instrText xml:space="preserve"> PAGE </w:instrText>
            </w:r>
            <w:r w:rsidRPr="00C1130F">
              <w:fldChar w:fldCharType="separate"/>
            </w:r>
            <w:r>
              <w:t>2</w:t>
            </w:r>
            <w:r w:rsidRPr="00C1130F">
              <w:fldChar w:fldCharType="end"/>
            </w:r>
            <w:r w:rsidRPr="00C1130F">
              <w:t xml:space="preserve"> of </w:t>
            </w:r>
            <w:fldSimple w:instr=" NUMPAGES  ">
              <w:r>
                <w:t>2</w:t>
              </w:r>
            </w:fldSimple>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AE52E" w14:textId="77777777" w:rsidR="00910B8D" w:rsidRDefault="00910B8D" w:rsidP="00097CC5">
      <w:r>
        <w:separator/>
      </w:r>
    </w:p>
    <w:p w14:paraId="1306E2E4" w14:textId="77777777" w:rsidR="00910B8D" w:rsidRDefault="00910B8D" w:rsidP="00097CC5"/>
  </w:footnote>
  <w:footnote w:type="continuationSeparator" w:id="0">
    <w:p w14:paraId="13D8D410" w14:textId="77777777" w:rsidR="00910B8D" w:rsidRDefault="00910B8D" w:rsidP="00097CC5">
      <w:r>
        <w:continuationSeparator/>
      </w:r>
    </w:p>
    <w:p w14:paraId="004C1F17" w14:textId="77777777" w:rsidR="00910B8D" w:rsidRDefault="00910B8D" w:rsidP="00097C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F355B" w14:textId="77777777" w:rsidR="00A10471" w:rsidRDefault="00A10471" w:rsidP="009147F0">
    <w:pPr>
      <w:pStyle w:val="ContactInformation"/>
      <w:jc w:val="both"/>
    </w:pPr>
    <w:r w:rsidRPr="00930E85">
      <w:rPr>
        <w:noProof/>
      </w:rPr>
      <w:drawing>
        <wp:anchor distT="0" distB="182880" distL="114300" distR="114300" simplePos="0" relativeHeight="251662336" behindDoc="0" locked="0" layoutInCell="1" allowOverlap="1" wp14:anchorId="1CCC99C7" wp14:editId="7034240F">
          <wp:simplePos x="0" y="0"/>
          <wp:positionH relativeFrom="column">
            <wp:posOffset>0</wp:posOffset>
          </wp:positionH>
          <wp:positionV relativeFrom="paragraph">
            <wp:posOffset>8890</wp:posOffset>
          </wp:positionV>
          <wp:extent cx="950976" cy="502920"/>
          <wp:effectExtent l="0" t="0" r="1905" b="5080"/>
          <wp:wrapTopAndBottom/>
          <wp:docPr id="1560173049" name="Graphic 1" descr="McMaster Logo. A Brighter World logo can be found in the footer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56111" name="Graphic 1" descr="McMaster Logo. A Brighter World logo can be found in the footer of the document."/>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50976" cy="5029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1157C4A" w14:paraId="1ABD7AFA" w14:textId="77777777" w:rsidTr="6A82AC6A">
      <w:trPr>
        <w:trHeight w:val="300"/>
      </w:trPr>
      <w:tc>
        <w:tcPr>
          <w:tcW w:w="3120" w:type="dxa"/>
        </w:tcPr>
        <w:p w14:paraId="0BD2C55D" w14:textId="3EBACAE1" w:rsidR="61157C4A" w:rsidRDefault="61157C4A" w:rsidP="61157C4A">
          <w:pPr>
            <w:pStyle w:val="Header"/>
            <w:ind w:left="-115"/>
          </w:pPr>
        </w:p>
      </w:tc>
      <w:tc>
        <w:tcPr>
          <w:tcW w:w="3120" w:type="dxa"/>
        </w:tcPr>
        <w:p w14:paraId="41EEFC01" w14:textId="06F98924" w:rsidR="61157C4A" w:rsidRDefault="61157C4A" w:rsidP="61157C4A">
          <w:pPr>
            <w:pStyle w:val="Header"/>
            <w:jc w:val="center"/>
          </w:pPr>
        </w:p>
      </w:tc>
      <w:tc>
        <w:tcPr>
          <w:tcW w:w="3120" w:type="dxa"/>
        </w:tcPr>
        <w:p w14:paraId="2E8BD078" w14:textId="2575736C" w:rsidR="61157C4A" w:rsidRDefault="61157C4A" w:rsidP="61157C4A">
          <w:pPr>
            <w:pStyle w:val="Header"/>
            <w:ind w:right="-115"/>
            <w:jc w:val="right"/>
          </w:pPr>
          <w:r>
            <w:t>Updated December 2024</w:t>
          </w:r>
        </w:p>
      </w:tc>
    </w:tr>
  </w:tbl>
  <w:p w14:paraId="48A84BB1" w14:textId="3038B4A4" w:rsidR="61157C4A" w:rsidRDefault="61157C4A" w:rsidP="61157C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45CDB"/>
    <w:multiLevelType w:val="hybridMultilevel"/>
    <w:tmpl w:val="B3D8143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A30B5C3"/>
    <w:multiLevelType w:val="hybridMultilevel"/>
    <w:tmpl w:val="609A4B90"/>
    <w:lvl w:ilvl="0" w:tplc="33EC5EDA">
      <w:start w:val="1"/>
      <w:numFmt w:val="bullet"/>
      <w:lvlText w:val=""/>
      <w:lvlJc w:val="left"/>
      <w:pPr>
        <w:ind w:left="720" w:hanging="360"/>
      </w:pPr>
      <w:rPr>
        <w:rFonts w:ascii="Symbol" w:hAnsi="Symbol" w:hint="default"/>
      </w:rPr>
    </w:lvl>
    <w:lvl w:ilvl="1" w:tplc="6C5807AE">
      <w:start w:val="1"/>
      <w:numFmt w:val="bullet"/>
      <w:lvlText w:val="o"/>
      <w:lvlJc w:val="left"/>
      <w:pPr>
        <w:ind w:left="1440" w:hanging="360"/>
      </w:pPr>
      <w:rPr>
        <w:rFonts w:ascii="Courier New" w:hAnsi="Courier New" w:hint="default"/>
      </w:rPr>
    </w:lvl>
    <w:lvl w:ilvl="2" w:tplc="F530F4C8">
      <w:start w:val="1"/>
      <w:numFmt w:val="bullet"/>
      <w:lvlText w:val=""/>
      <w:lvlJc w:val="left"/>
      <w:pPr>
        <w:ind w:left="2160" w:hanging="360"/>
      </w:pPr>
      <w:rPr>
        <w:rFonts w:ascii="Wingdings" w:hAnsi="Wingdings" w:hint="default"/>
      </w:rPr>
    </w:lvl>
    <w:lvl w:ilvl="3" w:tplc="39EA450A">
      <w:start w:val="1"/>
      <w:numFmt w:val="bullet"/>
      <w:lvlText w:val=""/>
      <w:lvlJc w:val="left"/>
      <w:pPr>
        <w:ind w:left="2880" w:hanging="360"/>
      </w:pPr>
      <w:rPr>
        <w:rFonts w:ascii="Symbol" w:hAnsi="Symbol" w:hint="default"/>
      </w:rPr>
    </w:lvl>
    <w:lvl w:ilvl="4" w:tplc="E7BE1CD8">
      <w:start w:val="1"/>
      <w:numFmt w:val="bullet"/>
      <w:lvlText w:val="o"/>
      <w:lvlJc w:val="left"/>
      <w:pPr>
        <w:ind w:left="3600" w:hanging="360"/>
      </w:pPr>
      <w:rPr>
        <w:rFonts w:ascii="Courier New" w:hAnsi="Courier New" w:hint="default"/>
      </w:rPr>
    </w:lvl>
    <w:lvl w:ilvl="5" w:tplc="0AC204B6">
      <w:start w:val="1"/>
      <w:numFmt w:val="bullet"/>
      <w:lvlText w:val=""/>
      <w:lvlJc w:val="left"/>
      <w:pPr>
        <w:ind w:left="4320" w:hanging="360"/>
      </w:pPr>
      <w:rPr>
        <w:rFonts w:ascii="Wingdings" w:hAnsi="Wingdings" w:hint="default"/>
      </w:rPr>
    </w:lvl>
    <w:lvl w:ilvl="6" w:tplc="015C8E3A">
      <w:start w:val="1"/>
      <w:numFmt w:val="bullet"/>
      <w:lvlText w:val=""/>
      <w:lvlJc w:val="left"/>
      <w:pPr>
        <w:ind w:left="5040" w:hanging="360"/>
      </w:pPr>
      <w:rPr>
        <w:rFonts w:ascii="Symbol" w:hAnsi="Symbol" w:hint="default"/>
      </w:rPr>
    </w:lvl>
    <w:lvl w:ilvl="7" w:tplc="AFE0C63E">
      <w:start w:val="1"/>
      <w:numFmt w:val="bullet"/>
      <w:lvlText w:val="o"/>
      <w:lvlJc w:val="left"/>
      <w:pPr>
        <w:ind w:left="5760" w:hanging="360"/>
      </w:pPr>
      <w:rPr>
        <w:rFonts w:ascii="Courier New" w:hAnsi="Courier New" w:hint="default"/>
      </w:rPr>
    </w:lvl>
    <w:lvl w:ilvl="8" w:tplc="EB9ECC54">
      <w:start w:val="1"/>
      <w:numFmt w:val="bullet"/>
      <w:lvlText w:val=""/>
      <w:lvlJc w:val="left"/>
      <w:pPr>
        <w:ind w:left="6480" w:hanging="360"/>
      </w:pPr>
      <w:rPr>
        <w:rFonts w:ascii="Wingdings" w:hAnsi="Wingdings" w:hint="default"/>
      </w:rPr>
    </w:lvl>
  </w:abstractNum>
  <w:abstractNum w:abstractNumId="2" w15:restartNumberingAfterBreak="0">
    <w:nsid w:val="377070C3"/>
    <w:multiLevelType w:val="hybridMultilevel"/>
    <w:tmpl w:val="F844EA5C"/>
    <w:lvl w:ilvl="0" w:tplc="830AA6A6">
      <w:start w:val="1"/>
      <w:numFmt w:val="bullet"/>
      <w:lvlText w:val=""/>
      <w:lvlJc w:val="left"/>
      <w:pPr>
        <w:ind w:left="720" w:hanging="360"/>
      </w:pPr>
      <w:rPr>
        <w:rFonts w:ascii="Symbol" w:hAnsi="Symbol" w:hint="default"/>
      </w:rPr>
    </w:lvl>
    <w:lvl w:ilvl="1" w:tplc="A1049ABE">
      <w:start w:val="1"/>
      <w:numFmt w:val="bullet"/>
      <w:lvlText w:val="o"/>
      <w:lvlJc w:val="left"/>
      <w:pPr>
        <w:ind w:left="1440" w:hanging="360"/>
      </w:pPr>
      <w:rPr>
        <w:rFonts w:ascii="Courier New" w:hAnsi="Courier New" w:hint="default"/>
      </w:rPr>
    </w:lvl>
    <w:lvl w:ilvl="2" w:tplc="10EC7DAC">
      <w:start w:val="1"/>
      <w:numFmt w:val="bullet"/>
      <w:lvlText w:val=""/>
      <w:lvlJc w:val="left"/>
      <w:pPr>
        <w:ind w:left="2160" w:hanging="360"/>
      </w:pPr>
      <w:rPr>
        <w:rFonts w:ascii="Wingdings" w:hAnsi="Wingdings" w:hint="default"/>
      </w:rPr>
    </w:lvl>
    <w:lvl w:ilvl="3" w:tplc="987EB786">
      <w:start w:val="1"/>
      <w:numFmt w:val="bullet"/>
      <w:lvlText w:val=""/>
      <w:lvlJc w:val="left"/>
      <w:pPr>
        <w:ind w:left="2880" w:hanging="360"/>
      </w:pPr>
      <w:rPr>
        <w:rFonts w:ascii="Symbol" w:hAnsi="Symbol" w:hint="default"/>
      </w:rPr>
    </w:lvl>
    <w:lvl w:ilvl="4" w:tplc="17EC140E">
      <w:start w:val="1"/>
      <w:numFmt w:val="bullet"/>
      <w:lvlText w:val="o"/>
      <w:lvlJc w:val="left"/>
      <w:pPr>
        <w:ind w:left="3600" w:hanging="360"/>
      </w:pPr>
      <w:rPr>
        <w:rFonts w:ascii="Courier New" w:hAnsi="Courier New" w:hint="default"/>
      </w:rPr>
    </w:lvl>
    <w:lvl w:ilvl="5" w:tplc="CF78A70E">
      <w:start w:val="1"/>
      <w:numFmt w:val="bullet"/>
      <w:lvlText w:val=""/>
      <w:lvlJc w:val="left"/>
      <w:pPr>
        <w:ind w:left="4320" w:hanging="360"/>
      </w:pPr>
      <w:rPr>
        <w:rFonts w:ascii="Wingdings" w:hAnsi="Wingdings" w:hint="default"/>
      </w:rPr>
    </w:lvl>
    <w:lvl w:ilvl="6" w:tplc="5768ACD0">
      <w:start w:val="1"/>
      <w:numFmt w:val="bullet"/>
      <w:lvlText w:val=""/>
      <w:lvlJc w:val="left"/>
      <w:pPr>
        <w:ind w:left="5040" w:hanging="360"/>
      </w:pPr>
      <w:rPr>
        <w:rFonts w:ascii="Symbol" w:hAnsi="Symbol" w:hint="default"/>
      </w:rPr>
    </w:lvl>
    <w:lvl w:ilvl="7" w:tplc="312CEF7A">
      <w:start w:val="1"/>
      <w:numFmt w:val="bullet"/>
      <w:lvlText w:val="o"/>
      <w:lvlJc w:val="left"/>
      <w:pPr>
        <w:ind w:left="5760" w:hanging="360"/>
      </w:pPr>
      <w:rPr>
        <w:rFonts w:ascii="Courier New" w:hAnsi="Courier New" w:hint="default"/>
      </w:rPr>
    </w:lvl>
    <w:lvl w:ilvl="8" w:tplc="E520AC9A">
      <w:start w:val="1"/>
      <w:numFmt w:val="bullet"/>
      <w:lvlText w:val=""/>
      <w:lvlJc w:val="left"/>
      <w:pPr>
        <w:ind w:left="6480" w:hanging="360"/>
      </w:pPr>
      <w:rPr>
        <w:rFonts w:ascii="Wingdings" w:hAnsi="Wingdings" w:hint="default"/>
      </w:rPr>
    </w:lvl>
  </w:abstractNum>
  <w:abstractNum w:abstractNumId="3" w15:restartNumberingAfterBreak="0">
    <w:nsid w:val="538521DA"/>
    <w:multiLevelType w:val="hybridMultilevel"/>
    <w:tmpl w:val="77F09CA2"/>
    <w:lvl w:ilvl="0" w:tplc="84F06468">
      <w:start w:val="1"/>
      <w:numFmt w:val="bullet"/>
      <w:lvlText w:val=""/>
      <w:lvlJc w:val="left"/>
      <w:pPr>
        <w:ind w:left="720" w:hanging="360"/>
      </w:pPr>
      <w:rPr>
        <w:rFonts w:ascii="Symbol" w:hAnsi="Symbol" w:hint="default"/>
      </w:rPr>
    </w:lvl>
    <w:lvl w:ilvl="1" w:tplc="8824759E">
      <w:start w:val="1"/>
      <w:numFmt w:val="bullet"/>
      <w:lvlText w:val="o"/>
      <w:lvlJc w:val="left"/>
      <w:pPr>
        <w:ind w:left="1440" w:hanging="360"/>
      </w:pPr>
      <w:rPr>
        <w:rFonts w:ascii="Courier New" w:hAnsi="Courier New" w:hint="default"/>
      </w:rPr>
    </w:lvl>
    <w:lvl w:ilvl="2" w:tplc="8B501A86">
      <w:start w:val="1"/>
      <w:numFmt w:val="bullet"/>
      <w:lvlText w:val=""/>
      <w:lvlJc w:val="left"/>
      <w:pPr>
        <w:ind w:left="2160" w:hanging="360"/>
      </w:pPr>
      <w:rPr>
        <w:rFonts w:ascii="Wingdings" w:hAnsi="Wingdings" w:hint="default"/>
      </w:rPr>
    </w:lvl>
    <w:lvl w:ilvl="3" w:tplc="C7F0D970">
      <w:start w:val="1"/>
      <w:numFmt w:val="bullet"/>
      <w:lvlText w:val=""/>
      <w:lvlJc w:val="left"/>
      <w:pPr>
        <w:ind w:left="2880" w:hanging="360"/>
      </w:pPr>
      <w:rPr>
        <w:rFonts w:ascii="Symbol" w:hAnsi="Symbol" w:hint="default"/>
      </w:rPr>
    </w:lvl>
    <w:lvl w:ilvl="4" w:tplc="26BA09AC">
      <w:start w:val="1"/>
      <w:numFmt w:val="bullet"/>
      <w:lvlText w:val="o"/>
      <w:lvlJc w:val="left"/>
      <w:pPr>
        <w:ind w:left="3600" w:hanging="360"/>
      </w:pPr>
      <w:rPr>
        <w:rFonts w:ascii="Courier New" w:hAnsi="Courier New" w:hint="default"/>
      </w:rPr>
    </w:lvl>
    <w:lvl w:ilvl="5" w:tplc="7890CCA6">
      <w:start w:val="1"/>
      <w:numFmt w:val="bullet"/>
      <w:lvlText w:val=""/>
      <w:lvlJc w:val="left"/>
      <w:pPr>
        <w:ind w:left="4320" w:hanging="360"/>
      </w:pPr>
      <w:rPr>
        <w:rFonts w:ascii="Wingdings" w:hAnsi="Wingdings" w:hint="default"/>
      </w:rPr>
    </w:lvl>
    <w:lvl w:ilvl="6" w:tplc="93C0C98C">
      <w:start w:val="1"/>
      <w:numFmt w:val="bullet"/>
      <w:lvlText w:val=""/>
      <w:lvlJc w:val="left"/>
      <w:pPr>
        <w:ind w:left="5040" w:hanging="360"/>
      </w:pPr>
      <w:rPr>
        <w:rFonts w:ascii="Symbol" w:hAnsi="Symbol" w:hint="default"/>
      </w:rPr>
    </w:lvl>
    <w:lvl w:ilvl="7" w:tplc="84AA0E06">
      <w:start w:val="1"/>
      <w:numFmt w:val="bullet"/>
      <w:lvlText w:val="o"/>
      <w:lvlJc w:val="left"/>
      <w:pPr>
        <w:ind w:left="5760" w:hanging="360"/>
      </w:pPr>
      <w:rPr>
        <w:rFonts w:ascii="Courier New" w:hAnsi="Courier New" w:hint="default"/>
      </w:rPr>
    </w:lvl>
    <w:lvl w:ilvl="8" w:tplc="7912280E">
      <w:start w:val="1"/>
      <w:numFmt w:val="bullet"/>
      <w:lvlText w:val=""/>
      <w:lvlJc w:val="left"/>
      <w:pPr>
        <w:ind w:left="6480" w:hanging="360"/>
      </w:pPr>
      <w:rPr>
        <w:rFonts w:ascii="Wingdings" w:hAnsi="Wingdings" w:hint="default"/>
      </w:rPr>
    </w:lvl>
  </w:abstractNum>
  <w:abstractNum w:abstractNumId="4" w15:restartNumberingAfterBreak="0">
    <w:nsid w:val="59E039BD"/>
    <w:multiLevelType w:val="hybridMultilevel"/>
    <w:tmpl w:val="80E2D3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B13CA4"/>
    <w:multiLevelType w:val="hybridMultilevel"/>
    <w:tmpl w:val="3C38B52C"/>
    <w:lvl w:ilvl="0" w:tplc="CD98E79C">
      <w:start w:val="1"/>
      <w:numFmt w:val="bullet"/>
      <w:lvlText w:val=""/>
      <w:lvlJc w:val="left"/>
      <w:pPr>
        <w:ind w:left="720" w:hanging="360"/>
      </w:pPr>
      <w:rPr>
        <w:rFonts w:ascii="Symbol" w:hAnsi="Symbol" w:hint="default"/>
      </w:rPr>
    </w:lvl>
    <w:lvl w:ilvl="1" w:tplc="FE7EAC70">
      <w:start w:val="1"/>
      <w:numFmt w:val="bullet"/>
      <w:lvlText w:val="o"/>
      <w:lvlJc w:val="left"/>
      <w:pPr>
        <w:ind w:left="1440" w:hanging="360"/>
      </w:pPr>
      <w:rPr>
        <w:rFonts w:ascii="Courier New" w:hAnsi="Courier New" w:hint="default"/>
      </w:rPr>
    </w:lvl>
    <w:lvl w:ilvl="2" w:tplc="CBD687CC">
      <w:start w:val="1"/>
      <w:numFmt w:val="bullet"/>
      <w:lvlText w:val=""/>
      <w:lvlJc w:val="left"/>
      <w:pPr>
        <w:ind w:left="2160" w:hanging="360"/>
      </w:pPr>
      <w:rPr>
        <w:rFonts w:ascii="Wingdings" w:hAnsi="Wingdings" w:hint="default"/>
      </w:rPr>
    </w:lvl>
    <w:lvl w:ilvl="3" w:tplc="321251F2">
      <w:start w:val="1"/>
      <w:numFmt w:val="bullet"/>
      <w:lvlText w:val=""/>
      <w:lvlJc w:val="left"/>
      <w:pPr>
        <w:ind w:left="2880" w:hanging="360"/>
      </w:pPr>
      <w:rPr>
        <w:rFonts w:ascii="Symbol" w:hAnsi="Symbol" w:hint="default"/>
      </w:rPr>
    </w:lvl>
    <w:lvl w:ilvl="4" w:tplc="2C564A26">
      <w:start w:val="1"/>
      <w:numFmt w:val="bullet"/>
      <w:lvlText w:val="o"/>
      <w:lvlJc w:val="left"/>
      <w:pPr>
        <w:ind w:left="3600" w:hanging="360"/>
      </w:pPr>
      <w:rPr>
        <w:rFonts w:ascii="Courier New" w:hAnsi="Courier New" w:hint="default"/>
      </w:rPr>
    </w:lvl>
    <w:lvl w:ilvl="5" w:tplc="238C1F1E">
      <w:start w:val="1"/>
      <w:numFmt w:val="bullet"/>
      <w:lvlText w:val=""/>
      <w:lvlJc w:val="left"/>
      <w:pPr>
        <w:ind w:left="4320" w:hanging="360"/>
      </w:pPr>
      <w:rPr>
        <w:rFonts w:ascii="Wingdings" w:hAnsi="Wingdings" w:hint="default"/>
      </w:rPr>
    </w:lvl>
    <w:lvl w:ilvl="6" w:tplc="225473FE">
      <w:start w:val="1"/>
      <w:numFmt w:val="bullet"/>
      <w:lvlText w:val=""/>
      <w:lvlJc w:val="left"/>
      <w:pPr>
        <w:ind w:left="5040" w:hanging="360"/>
      </w:pPr>
      <w:rPr>
        <w:rFonts w:ascii="Symbol" w:hAnsi="Symbol" w:hint="default"/>
      </w:rPr>
    </w:lvl>
    <w:lvl w:ilvl="7" w:tplc="7B0CD8D2">
      <w:start w:val="1"/>
      <w:numFmt w:val="bullet"/>
      <w:lvlText w:val="o"/>
      <w:lvlJc w:val="left"/>
      <w:pPr>
        <w:ind w:left="5760" w:hanging="360"/>
      </w:pPr>
      <w:rPr>
        <w:rFonts w:ascii="Courier New" w:hAnsi="Courier New" w:hint="default"/>
      </w:rPr>
    </w:lvl>
    <w:lvl w:ilvl="8" w:tplc="6FAA3E52">
      <w:start w:val="1"/>
      <w:numFmt w:val="bullet"/>
      <w:lvlText w:val=""/>
      <w:lvlJc w:val="left"/>
      <w:pPr>
        <w:ind w:left="6480" w:hanging="360"/>
      </w:pPr>
      <w:rPr>
        <w:rFonts w:ascii="Wingdings" w:hAnsi="Wingdings" w:hint="default"/>
      </w:rPr>
    </w:lvl>
  </w:abstractNum>
  <w:abstractNum w:abstractNumId="6" w15:restartNumberingAfterBreak="0">
    <w:nsid w:val="5F6437BC"/>
    <w:multiLevelType w:val="hybridMultilevel"/>
    <w:tmpl w:val="B3D8143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2B273FB"/>
    <w:multiLevelType w:val="hybridMultilevel"/>
    <w:tmpl w:val="5D32C786"/>
    <w:lvl w:ilvl="0" w:tplc="FD2636B6">
      <w:start w:val="1"/>
      <w:numFmt w:val="bullet"/>
      <w:lvlText w:val=""/>
      <w:lvlJc w:val="left"/>
      <w:pPr>
        <w:ind w:left="720" w:hanging="360"/>
      </w:pPr>
      <w:rPr>
        <w:rFonts w:ascii="Symbol" w:hAnsi="Symbol" w:hint="default"/>
      </w:rPr>
    </w:lvl>
    <w:lvl w:ilvl="1" w:tplc="3B1AC828">
      <w:start w:val="1"/>
      <w:numFmt w:val="bullet"/>
      <w:lvlText w:val="o"/>
      <w:lvlJc w:val="left"/>
      <w:pPr>
        <w:ind w:left="1440" w:hanging="360"/>
      </w:pPr>
      <w:rPr>
        <w:rFonts w:ascii="Courier New" w:hAnsi="Courier New" w:hint="default"/>
      </w:rPr>
    </w:lvl>
    <w:lvl w:ilvl="2" w:tplc="2A50B1DE">
      <w:start w:val="1"/>
      <w:numFmt w:val="bullet"/>
      <w:lvlText w:val=""/>
      <w:lvlJc w:val="left"/>
      <w:pPr>
        <w:ind w:left="2160" w:hanging="360"/>
      </w:pPr>
      <w:rPr>
        <w:rFonts w:ascii="Wingdings" w:hAnsi="Wingdings" w:hint="default"/>
      </w:rPr>
    </w:lvl>
    <w:lvl w:ilvl="3" w:tplc="0EC63D92">
      <w:start w:val="1"/>
      <w:numFmt w:val="bullet"/>
      <w:lvlText w:val=""/>
      <w:lvlJc w:val="left"/>
      <w:pPr>
        <w:ind w:left="2880" w:hanging="360"/>
      </w:pPr>
      <w:rPr>
        <w:rFonts w:ascii="Symbol" w:hAnsi="Symbol" w:hint="default"/>
      </w:rPr>
    </w:lvl>
    <w:lvl w:ilvl="4" w:tplc="8EC6E23E">
      <w:start w:val="1"/>
      <w:numFmt w:val="bullet"/>
      <w:lvlText w:val="o"/>
      <w:lvlJc w:val="left"/>
      <w:pPr>
        <w:ind w:left="3600" w:hanging="360"/>
      </w:pPr>
      <w:rPr>
        <w:rFonts w:ascii="Courier New" w:hAnsi="Courier New" w:hint="default"/>
      </w:rPr>
    </w:lvl>
    <w:lvl w:ilvl="5" w:tplc="27100DAA">
      <w:start w:val="1"/>
      <w:numFmt w:val="bullet"/>
      <w:lvlText w:val=""/>
      <w:lvlJc w:val="left"/>
      <w:pPr>
        <w:ind w:left="4320" w:hanging="360"/>
      </w:pPr>
      <w:rPr>
        <w:rFonts w:ascii="Wingdings" w:hAnsi="Wingdings" w:hint="default"/>
      </w:rPr>
    </w:lvl>
    <w:lvl w:ilvl="6" w:tplc="B7DABA0E">
      <w:start w:val="1"/>
      <w:numFmt w:val="bullet"/>
      <w:lvlText w:val=""/>
      <w:lvlJc w:val="left"/>
      <w:pPr>
        <w:ind w:left="5040" w:hanging="360"/>
      </w:pPr>
      <w:rPr>
        <w:rFonts w:ascii="Symbol" w:hAnsi="Symbol" w:hint="default"/>
      </w:rPr>
    </w:lvl>
    <w:lvl w:ilvl="7" w:tplc="5B2AD92A">
      <w:start w:val="1"/>
      <w:numFmt w:val="bullet"/>
      <w:lvlText w:val="o"/>
      <w:lvlJc w:val="left"/>
      <w:pPr>
        <w:ind w:left="5760" w:hanging="360"/>
      </w:pPr>
      <w:rPr>
        <w:rFonts w:ascii="Courier New" w:hAnsi="Courier New" w:hint="default"/>
      </w:rPr>
    </w:lvl>
    <w:lvl w:ilvl="8" w:tplc="C09EFD6A">
      <w:start w:val="1"/>
      <w:numFmt w:val="bullet"/>
      <w:lvlText w:val=""/>
      <w:lvlJc w:val="left"/>
      <w:pPr>
        <w:ind w:left="6480" w:hanging="360"/>
      </w:pPr>
      <w:rPr>
        <w:rFonts w:ascii="Wingdings" w:hAnsi="Wingdings" w:hint="default"/>
      </w:rPr>
    </w:lvl>
  </w:abstractNum>
  <w:abstractNum w:abstractNumId="8" w15:restartNumberingAfterBreak="0">
    <w:nsid w:val="73F802BC"/>
    <w:multiLevelType w:val="hybridMultilevel"/>
    <w:tmpl w:val="388A6C90"/>
    <w:lvl w:ilvl="0" w:tplc="6CB26FB2">
      <w:start w:val="1"/>
      <w:numFmt w:val="bullet"/>
      <w:lvlText w:val=""/>
      <w:lvlJc w:val="left"/>
      <w:pPr>
        <w:ind w:left="720" w:hanging="360"/>
      </w:pPr>
      <w:rPr>
        <w:rFonts w:ascii="Symbol" w:hAnsi="Symbol" w:hint="default"/>
      </w:rPr>
    </w:lvl>
    <w:lvl w:ilvl="1" w:tplc="5742F072">
      <w:start w:val="1"/>
      <w:numFmt w:val="bullet"/>
      <w:lvlText w:val="o"/>
      <w:lvlJc w:val="left"/>
      <w:pPr>
        <w:ind w:left="1440" w:hanging="360"/>
      </w:pPr>
      <w:rPr>
        <w:rFonts w:ascii="Courier New" w:hAnsi="Courier New" w:hint="default"/>
      </w:rPr>
    </w:lvl>
    <w:lvl w:ilvl="2" w:tplc="CCDCA5A8">
      <w:start w:val="1"/>
      <w:numFmt w:val="bullet"/>
      <w:lvlText w:val=""/>
      <w:lvlJc w:val="left"/>
      <w:pPr>
        <w:ind w:left="2160" w:hanging="360"/>
      </w:pPr>
      <w:rPr>
        <w:rFonts w:ascii="Wingdings" w:hAnsi="Wingdings" w:hint="default"/>
      </w:rPr>
    </w:lvl>
    <w:lvl w:ilvl="3" w:tplc="BCB619A2">
      <w:start w:val="1"/>
      <w:numFmt w:val="bullet"/>
      <w:lvlText w:val=""/>
      <w:lvlJc w:val="left"/>
      <w:pPr>
        <w:ind w:left="2880" w:hanging="360"/>
      </w:pPr>
      <w:rPr>
        <w:rFonts w:ascii="Symbol" w:hAnsi="Symbol" w:hint="default"/>
      </w:rPr>
    </w:lvl>
    <w:lvl w:ilvl="4" w:tplc="A3D49AB6">
      <w:start w:val="1"/>
      <w:numFmt w:val="bullet"/>
      <w:lvlText w:val="o"/>
      <w:lvlJc w:val="left"/>
      <w:pPr>
        <w:ind w:left="3600" w:hanging="360"/>
      </w:pPr>
      <w:rPr>
        <w:rFonts w:ascii="Courier New" w:hAnsi="Courier New" w:hint="default"/>
      </w:rPr>
    </w:lvl>
    <w:lvl w:ilvl="5" w:tplc="E5B4EA8C">
      <w:start w:val="1"/>
      <w:numFmt w:val="bullet"/>
      <w:lvlText w:val=""/>
      <w:lvlJc w:val="left"/>
      <w:pPr>
        <w:ind w:left="4320" w:hanging="360"/>
      </w:pPr>
      <w:rPr>
        <w:rFonts w:ascii="Wingdings" w:hAnsi="Wingdings" w:hint="default"/>
      </w:rPr>
    </w:lvl>
    <w:lvl w:ilvl="6" w:tplc="939C2DC6">
      <w:start w:val="1"/>
      <w:numFmt w:val="bullet"/>
      <w:lvlText w:val=""/>
      <w:lvlJc w:val="left"/>
      <w:pPr>
        <w:ind w:left="5040" w:hanging="360"/>
      </w:pPr>
      <w:rPr>
        <w:rFonts w:ascii="Symbol" w:hAnsi="Symbol" w:hint="default"/>
      </w:rPr>
    </w:lvl>
    <w:lvl w:ilvl="7" w:tplc="8762210A">
      <w:start w:val="1"/>
      <w:numFmt w:val="bullet"/>
      <w:lvlText w:val="o"/>
      <w:lvlJc w:val="left"/>
      <w:pPr>
        <w:ind w:left="5760" w:hanging="360"/>
      </w:pPr>
      <w:rPr>
        <w:rFonts w:ascii="Courier New" w:hAnsi="Courier New" w:hint="default"/>
      </w:rPr>
    </w:lvl>
    <w:lvl w:ilvl="8" w:tplc="C5C6E260">
      <w:start w:val="1"/>
      <w:numFmt w:val="bullet"/>
      <w:lvlText w:val=""/>
      <w:lvlJc w:val="left"/>
      <w:pPr>
        <w:ind w:left="6480" w:hanging="360"/>
      </w:pPr>
      <w:rPr>
        <w:rFonts w:ascii="Wingdings" w:hAnsi="Wingdings" w:hint="default"/>
      </w:rPr>
    </w:lvl>
  </w:abstractNum>
  <w:num w:numId="1" w16cid:durableId="1901942554">
    <w:abstractNumId w:val="3"/>
  </w:num>
  <w:num w:numId="2" w16cid:durableId="1174690716">
    <w:abstractNumId w:val="1"/>
  </w:num>
  <w:num w:numId="3" w16cid:durableId="1697733832">
    <w:abstractNumId w:val="7"/>
  </w:num>
  <w:num w:numId="4" w16cid:durableId="1223322366">
    <w:abstractNumId w:val="8"/>
  </w:num>
  <w:num w:numId="5" w16cid:durableId="187448517">
    <w:abstractNumId w:val="2"/>
  </w:num>
  <w:num w:numId="6" w16cid:durableId="1235552447">
    <w:abstractNumId w:val="5"/>
  </w:num>
  <w:num w:numId="7" w16cid:durableId="1373337516">
    <w:abstractNumId w:val="4"/>
  </w:num>
  <w:num w:numId="8" w16cid:durableId="869221626">
    <w:abstractNumId w:val="6"/>
  </w:num>
  <w:num w:numId="9" w16cid:durableId="38884470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smeet Singh">
    <w15:presenceInfo w15:providerId="AD" w15:userId="S::singj103@mcmaster.ca::00b0247f-8892-4b0f-a5e3-12e23f1868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722"/>
    <w:rsid w:val="00042F75"/>
    <w:rsid w:val="00084CB5"/>
    <w:rsid w:val="000975D6"/>
    <w:rsid w:val="00097CC5"/>
    <w:rsid w:val="000C47C4"/>
    <w:rsid w:val="000C4844"/>
    <w:rsid w:val="00101B5F"/>
    <w:rsid w:val="0014331B"/>
    <w:rsid w:val="001773A4"/>
    <w:rsid w:val="001A553E"/>
    <w:rsid w:val="001B4871"/>
    <w:rsid w:val="001E5E3B"/>
    <w:rsid w:val="002344DF"/>
    <w:rsid w:val="00273C33"/>
    <w:rsid w:val="002C7753"/>
    <w:rsid w:val="002E7D3F"/>
    <w:rsid w:val="00311B6B"/>
    <w:rsid w:val="003351C4"/>
    <w:rsid w:val="0036380E"/>
    <w:rsid w:val="00387B6D"/>
    <w:rsid w:val="00395A7D"/>
    <w:rsid w:val="004226DA"/>
    <w:rsid w:val="004F6614"/>
    <w:rsid w:val="0059720F"/>
    <w:rsid w:val="005D204B"/>
    <w:rsid w:val="0062291B"/>
    <w:rsid w:val="00690722"/>
    <w:rsid w:val="006D46E9"/>
    <w:rsid w:val="006F2807"/>
    <w:rsid w:val="00763414"/>
    <w:rsid w:val="00796827"/>
    <w:rsid w:val="007D6CF0"/>
    <w:rsid w:val="008028A5"/>
    <w:rsid w:val="008341EA"/>
    <w:rsid w:val="008B2669"/>
    <w:rsid w:val="008C2BE8"/>
    <w:rsid w:val="008E561B"/>
    <w:rsid w:val="008F283C"/>
    <w:rsid w:val="00910B8D"/>
    <w:rsid w:val="009147F0"/>
    <w:rsid w:val="00923C47"/>
    <w:rsid w:val="00930A21"/>
    <w:rsid w:val="00930E85"/>
    <w:rsid w:val="00937175"/>
    <w:rsid w:val="00963282"/>
    <w:rsid w:val="009A12CA"/>
    <w:rsid w:val="009A45CE"/>
    <w:rsid w:val="009A601B"/>
    <w:rsid w:val="009B168C"/>
    <w:rsid w:val="009B69A1"/>
    <w:rsid w:val="00A10471"/>
    <w:rsid w:val="00B233A4"/>
    <w:rsid w:val="00B252B7"/>
    <w:rsid w:val="00B50DC4"/>
    <w:rsid w:val="00C1130F"/>
    <w:rsid w:val="00C649C5"/>
    <w:rsid w:val="00C73012"/>
    <w:rsid w:val="00C913D8"/>
    <w:rsid w:val="00D05282"/>
    <w:rsid w:val="00D96BB1"/>
    <w:rsid w:val="00D9741E"/>
    <w:rsid w:val="00DC0BDB"/>
    <w:rsid w:val="00DC7641"/>
    <w:rsid w:val="00E438B5"/>
    <w:rsid w:val="00EB23C6"/>
    <w:rsid w:val="00EB79B6"/>
    <w:rsid w:val="00F6782B"/>
    <w:rsid w:val="025E6103"/>
    <w:rsid w:val="0268DBDF"/>
    <w:rsid w:val="02EA6910"/>
    <w:rsid w:val="042C2D99"/>
    <w:rsid w:val="0488B9FB"/>
    <w:rsid w:val="0568C344"/>
    <w:rsid w:val="05B94EF7"/>
    <w:rsid w:val="066416F2"/>
    <w:rsid w:val="06853AD2"/>
    <w:rsid w:val="06AAE651"/>
    <w:rsid w:val="08350B61"/>
    <w:rsid w:val="0849480C"/>
    <w:rsid w:val="0A2590CB"/>
    <w:rsid w:val="0A7D620C"/>
    <w:rsid w:val="0B3CA5E2"/>
    <w:rsid w:val="14D9E59B"/>
    <w:rsid w:val="15F80C71"/>
    <w:rsid w:val="16E91315"/>
    <w:rsid w:val="1896B651"/>
    <w:rsid w:val="19578318"/>
    <w:rsid w:val="1C1C5268"/>
    <w:rsid w:val="1C53723A"/>
    <w:rsid w:val="1C8870AC"/>
    <w:rsid w:val="1E4CC627"/>
    <w:rsid w:val="21F5B37F"/>
    <w:rsid w:val="24F89E73"/>
    <w:rsid w:val="259DD122"/>
    <w:rsid w:val="278678BC"/>
    <w:rsid w:val="284561F1"/>
    <w:rsid w:val="2DFB4E44"/>
    <w:rsid w:val="2EA08464"/>
    <w:rsid w:val="2FBF79DB"/>
    <w:rsid w:val="308D7E61"/>
    <w:rsid w:val="30DCE864"/>
    <w:rsid w:val="33EE0719"/>
    <w:rsid w:val="34E26F26"/>
    <w:rsid w:val="3534A0EF"/>
    <w:rsid w:val="381D75C7"/>
    <w:rsid w:val="38F1310E"/>
    <w:rsid w:val="3DB14C44"/>
    <w:rsid w:val="3DE30555"/>
    <w:rsid w:val="3EB165A9"/>
    <w:rsid w:val="3F81E9F2"/>
    <w:rsid w:val="3FE9864F"/>
    <w:rsid w:val="412F8BDB"/>
    <w:rsid w:val="47A4500F"/>
    <w:rsid w:val="4ACD985E"/>
    <w:rsid w:val="4D25895A"/>
    <w:rsid w:val="4EAE73E1"/>
    <w:rsid w:val="4EF2B08B"/>
    <w:rsid w:val="4F68F537"/>
    <w:rsid w:val="4FF6AF09"/>
    <w:rsid w:val="510FC7CF"/>
    <w:rsid w:val="544DB733"/>
    <w:rsid w:val="55A833CA"/>
    <w:rsid w:val="5692BE19"/>
    <w:rsid w:val="57486F65"/>
    <w:rsid w:val="5820BC86"/>
    <w:rsid w:val="59A8A5AF"/>
    <w:rsid w:val="5A3F9D54"/>
    <w:rsid w:val="5BDCD07B"/>
    <w:rsid w:val="5C21EEE2"/>
    <w:rsid w:val="5EBCFC87"/>
    <w:rsid w:val="5F2FEA94"/>
    <w:rsid w:val="61157C4A"/>
    <w:rsid w:val="65242796"/>
    <w:rsid w:val="6695DAC4"/>
    <w:rsid w:val="68FF09CD"/>
    <w:rsid w:val="6A68E15F"/>
    <w:rsid w:val="6A82AC6A"/>
    <w:rsid w:val="6AB01E27"/>
    <w:rsid w:val="7010C2A2"/>
    <w:rsid w:val="73E7A986"/>
    <w:rsid w:val="75190FCF"/>
    <w:rsid w:val="751B38D0"/>
    <w:rsid w:val="757E3111"/>
    <w:rsid w:val="7701C251"/>
    <w:rsid w:val="79D929A8"/>
    <w:rsid w:val="7AE8A451"/>
    <w:rsid w:val="7B007FF5"/>
    <w:rsid w:val="7B44F901"/>
    <w:rsid w:val="7B58111B"/>
    <w:rsid w:val="7CDE9E91"/>
    <w:rsid w:val="7D986E5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F0CDE"/>
  <w15:chartTrackingRefBased/>
  <w15:docId w15:val="{150EA2B3-0DF5-644E-ABE8-EBDB816BD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CC5"/>
    <w:pPr>
      <w:spacing w:after="120" w:line="264" w:lineRule="auto"/>
    </w:pPr>
  </w:style>
  <w:style w:type="paragraph" w:styleId="Heading1">
    <w:name w:val="heading 1"/>
    <w:basedOn w:val="Normal"/>
    <w:next w:val="Normal"/>
    <w:link w:val="Heading1Char"/>
    <w:uiPriority w:val="9"/>
    <w:qFormat/>
    <w:rsid w:val="00796827"/>
    <w:pPr>
      <w:keepNext/>
      <w:keepLines/>
      <w:spacing w:before="120"/>
      <w:outlineLvl w:val="0"/>
    </w:pPr>
    <w:rPr>
      <w:rFonts w:asciiTheme="majorHAnsi" w:eastAsiaTheme="majorEastAsia" w:hAnsiTheme="majorHAnsi" w:cs="Arial"/>
      <w:b/>
      <w:bCs/>
      <w:color w:val="5A002C" w:themeColor="accent1" w:themeShade="BF"/>
      <w:sz w:val="36"/>
      <w:szCs w:val="40"/>
    </w:rPr>
  </w:style>
  <w:style w:type="paragraph" w:styleId="Heading2">
    <w:name w:val="heading 2"/>
    <w:basedOn w:val="Normal"/>
    <w:next w:val="Normal"/>
    <w:link w:val="Heading2Char"/>
    <w:uiPriority w:val="9"/>
    <w:unhideWhenUsed/>
    <w:qFormat/>
    <w:rsid w:val="00796827"/>
    <w:pPr>
      <w:keepNext/>
      <w:keepLines/>
      <w:spacing w:before="120"/>
      <w:outlineLvl w:val="1"/>
    </w:pPr>
    <w:rPr>
      <w:rFonts w:asciiTheme="majorHAnsi" w:eastAsiaTheme="majorEastAsia" w:hAnsiTheme="majorHAnsi" w:cs="Arial"/>
      <w:b/>
      <w:bCs/>
      <w:color w:val="5A002C" w:themeColor="accent1" w:themeShade="BF"/>
      <w:sz w:val="32"/>
      <w:szCs w:val="32"/>
    </w:rPr>
  </w:style>
  <w:style w:type="paragraph" w:styleId="Heading3">
    <w:name w:val="heading 3"/>
    <w:basedOn w:val="Normal"/>
    <w:next w:val="Normal"/>
    <w:link w:val="Heading3Char"/>
    <w:uiPriority w:val="9"/>
    <w:unhideWhenUsed/>
    <w:qFormat/>
    <w:rsid w:val="00796827"/>
    <w:pPr>
      <w:keepNext/>
      <w:keepLines/>
      <w:spacing w:before="120"/>
      <w:outlineLvl w:val="2"/>
    </w:pPr>
    <w:rPr>
      <w:rFonts w:eastAsiaTheme="majorEastAsia" w:cstheme="majorBidi"/>
      <w:color w:val="5A002C" w:themeColor="accent1" w:themeShade="BF"/>
      <w:sz w:val="28"/>
      <w:szCs w:val="28"/>
    </w:rPr>
  </w:style>
  <w:style w:type="paragraph" w:styleId="Heading4">
    <w:name w:val="heading 4"/>
    <w:basedOn w:val="Heading3"/>
    <w:next w:val="Normal"/>
    <w:link w:val="Heading4Char"/>
    <w:uiPriority w:val="9"/>
    <w:unhideWhenUsed/>
    <w:qFormat/>
    <w:rsid w:val="00796827"/>
    <w:pPr>
      <w:outlineLvl w:val="3"/>
    </w:pPr>
    <w:rPr>
      <w:b/>
      <w:sz w:val="24"/>
    </w:rPr>
  </w:style>
  <w:style w:type="paragraph" w:styleId="Heading5">
    <w:name w:val="heading 5"/>
    <w:basedOn w:val="Normal"/>
    <w:next w:val="Normal"/>
    <w:link w:val="Heading5Char"/>
    <w:uiPriority w:val="9"/>
    <w:semiHidden/>
    <w:unhideWhenUsed/>
    <w:qFormat/>
    <w:rsid w:val="00930E85"/>
    <w:pPr>
      <w:keepNext/>
      <w:keepLines/>
      <w:spacing w:before="80" w:after="40"/>
      <w:outlineLvl w:val="4"/>
    </w:pPr>
    <w:rPr>
      <w:rFonts w:eastAsiaTheme="majorEastAsia" w:cstheme="majorBidi"/>
      <w:color w:val="5A002C" w:themeColor="accent1" w:themeShade="BF"/>
    </w:rPr>
  </w:style>
  <w:style w:type="paragraph" w:styleId="Heading6">
    <w:name w:val="heading 6"/>
    <w:basedOn w:val="Normal"/>
    <w:next w:val="Normal"/>
    <w:link w:val="Heading6Char"/>
    <w:uiPriority w:val="9"/>
    <w:semiHidden/>
    <w:unhideWhenUsed/>
    <w:qFormat/>
    <w:rsid w:val="00930E85"/>
    <w:pPr>
      <w:keepNext/>
      <w:keepLines/>
      <w:spacing w:before="40" w:after="0"/>
      <w:outlineLvl w:val="5"/>
    </w:pPr>
    <w:rPr>
      <w:rFonts w:eastAsiaTheme="majorEastAsia" w:cstheme="majorBidi"/>
      <w:i/>
      <w:iCs/>
      <w:color w:val="626262" w:themeColor="text1" w:themeTint="A6"/>
    </w:rPr>
  </w:style>
  <w:style w:type="paragraph" w:styleId="Heading7">
    <w:name w:val="heading 7"/>
    <w:basedOn w:val="Normal"/>
    <w:next w:val="Normal"/>
    <w:link w:val="Heading7Char"/>
    <w:uiPriority w:val="9"/>
    <w:semiHidden/>
    <w:unhideWhenUsed/>
    <w:qFormat/>
    <w:rsid w:val="00930E85"/>
    <w:pPr>
      <w:keepNext/>
      <w:keepLines/>
      <w:spacing w:before="40" w:after="0"/>
      <w:outlineLvl w:val="6"/>
    </w:pPr>
    <w:rPr>
      <w:rFonts w:eastAsiaTheme="majorEastAsia" w:cstheme="majorBidi"/>
      <w:color w:val="626262" w:themeColor="text1" w:themeTint="A6"/>
    </w:rPr>
  </w:style>
  <w:style w:type="paragraph" w:styleId="Heading8">
    <w:name w:val="heading 8"/>
    <w:basedOn w:val="Normal"/>
    <w:next w:val="Normal"/>
    <w:link w:val="Heading8Char"/>
    <w:uiPriority w:val="9"/>
    <w:semiHidden/>
    <w:unhideWhenUsed/>
    <w:qFormat/>
    <w:rsid w:val="00930E85"/>
    <w:pPr>
      <w:keepNext/>
      <w:keepLines/>
      <w:spacing w:after="0"/>
      <w:outlineLvl w:val="7"/>
    </w:pPr>
    <w:rPr>
      <w:rFonts w:eastAsiaTheme="majorEastAsia" w:cstheme="majorBidi"/>
      <w:i/>
      <w:iCs/>
      <w:color w:val="333333" w:themeColor="text1" w:themeTint="D8"/>
    </w:rPr>
  </w:style>
  <w:style w:type="paragraph" w:styleId="Heading9">
    <w:name w:val="heading 9"/>
    <w:basedOn w:val="Normal"/>
    <w:next w:val="Normal"/>
    <w:link w:val="Heading9Char"/>
    <w:uiPriority w:val="9"/>
    <w:semiHidden/>
    <w:unhideWhenUsed/>
    <w:qFormat/>
    <w:rsid w:val="00930E85"/>
    <w:pPr>
      <w:keepNext/>
      <w:keepLines/>
      <w:spacing w:after="0"/>
      <w:outlineLvl w:val="8"/>
    </w:pPr>
    <w:rPr>
      <w:rFonts w:eastAsiaTheme="majorEastAsia" w:cstheme="majorBidi"/>
      <w:color w:val="333333"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6827"/>
    <w:rPr>
      <w:rFonts w:asciiTheme="majorHAnsi" w:eastAsiaTheme="majorEastAsia" w:hAnsiTheme="majorHAnsi" w:cs="Arial"/>
      <w:b/>
      <w:bCs/>
      <w:color w:val="5A002C" w:themeColor="accent1" w:themeShade="BF"/>
      <w:sz w:val="36"/>
      <w:szCs w:val="40"/>
    </w:rPr>
  </w:style>
  <w:style w:type="character" w:customStyle="1" w:styleId="Heading2Char">
    <w:name w:val="Heading 2 Char"/>
    <w:basedOn w:val="DefaultParagraphFont"/>
    <w:link w:val="Heading2"/>
    <w:uiPriority w:val="9"/>
    <w:rsid w:val="00796827"/>
    <w:rPr>
      <w:rFonts w:asciiTheme="majorHAnsi" w:eastAsiaTheme="majorEastAsia" w:hAnsiTheme="majorHAnsi" w:cs="Arial"/>
      <w:b/>
      <w:bCs/>
      <w:color w:val="5A002C" w:themeColor="accent1" w:themeShade="BF"/>
      <w:sz w:val="32"/>
      <w:szCs w:val="32"/>
    </w:rPr>
  </w:style>
  <w:style w:type="character" w:customStyle="1" w:styleId="Heading3Char">
    <w:name w:val="Heading 3 Char"/>
    <w:basedOn w:val="DefaultParagraphFont"/>
    <w:link w:val="Heading3"/>
    <w:uiPriority w:val="9"/>
    <w:rsid w:val="00796827"/>
    <w:rPr>
      <w:rFonts w:eastAsiaTheme="majorEastAsia" w:cstheme="majorBidi"/>
      <w:color w:val="5A002C" w:themeColor="accent1" w:themeShade="BF"/>
      <w:sz w:val="28"/>
      <w:szCs w:val="28"/>
    </w:rPr>
  </w:style>
  <w:style w:type="character" w:customStyle="1" w:styleId="Heading4Char">
    <w:name w:val="Heading 4 Char"/>
    <w:basedOn w:val="DefaultParagraphFont"/>
    <w:link w:val="Heading4"/>
    <w:uiPriority w:val="9"/>
    <w:rsid w:val="00796827"/>
    <w:rPr>
      <w:rFonts w:eastAsiaTheme="majorEastAsia" w:cstheme="majorBidi"/>
      <w:b/>
      <w:color w:val="5A002C" w:themeColor="accent1" w:themeShade="BF"/>
      <w:szCs w:val="28"/>
    </w:rPr>
  </w:style>
  <w:style w:type="character" w:customStyle="1" w:styleId="Heading5Char">
    <w:name w:val="Heading 5 Char"/>
    <w:basedOn w:val="DefaultParagraphFont"/>
    <w:link w:val="Heading5"/>
    <w:uiPriority w:val="9"/>
    <w:semiHidden/>
    <w:rsid w:val="00930E85"/>
    <w:rPr>
      <w:rFonts w:eastAsiaTheme="majorEastAsia" w:cstheme="majorBidi"/>
      <w:color w:val="5A002C" w:themeColor="accent1" w:themeShade="BF"/>
    </w:rPr>
  </w:style>
  <w:style w:type="character" w:customStyle="1" w:styleId="Heading6Char">
    <w:name w:val="Heading 6 Char"/>
    <w:basedOn w:val="DefaultParagraphFont"/>
    <w:link w:val="Heading6"/>
    <w:uiPriority w:val="9"/>
    <w:semiHidden/>
    <w:rsid w:val="00930E85"/>
    <w:rPr>
      <w:rFonts w:eastAsiaTheme="majorEastAsia" w:cstheme="majorBidi"/>
      <w:i/>
      <w:iCs/>
      <w:color w:val="626262" w:themeColor="text1" w:themeTint="A6"/>
    </w:rPr>
  </w:style>
  <w:style w:type="character" w:customStyle="1" w:styleId="Heading7Char">
    <w:name w:val="Heading 7 Char"/>
    <w:basedOn w:val="DefaultParagraphFont"/>
    <w:link w:val="Heading7"/>
    <w:uiPriority w:val="9"/>
    <w:semiHidden/>
    <w:rsid w:val="00930E85"/>
    <w:rPr>
      <w:rFonts w:eastAsiaTheme="majorEastAsia" w:cstheme="majorBidi"/>
      <w:color w:val="626262" w:themeColor="text1" w:themeTint="A6"/>
    </w:rPr>
  </w:style>
  <w:style w:type="character" w:customStyle="1" w:styleId="Heading8Char">
    <w:name w:val="Heading 8 Char"/>
    <w:basedOn w:val="DefaultParagraphFont"/>
    <w:link w:val="Heading8"/>
    <w:uiPriority w:val="9"/>
    <w:semiHidden/>
    <w:rsid w:val="00930E85"/>
    <w:rPr>
      <w:rFonts w:eastAsiaTheme="majorEastAsia" w:cstheme="majorBidi"/>
      <w:i/>
      <w:iCs/>
      <w:color w:val="333333" w:themeColor="text1" w:themeTint="D8"/>
    </w:rPr>
  </w:style>
  <w:style w:type="character" w:customStyle="1" w:styleId="Heading9Char">
    <w:name w:val="Heading 9 Char"/>
    <w:basedOn w:val="DefaultParagraphFont"/>
    <w:link w:val="Heading9"/>
    <w:uiPriority w:val="9"/>
    <w:semiHidden/>
    <w:rsid w:val="00930E85"/>
    <w:rPr>
      <w:rFonts w:eastAsiaTheme="majorEastAsia" w:cstheme="majorBidi"/>
      <w:color w:val="333333" w:themeColor="text1" w:themeTint="D8"/>
    </w:rPr>
  </w:style>
  <w:style w:type="paragraph" w:styleId="Title">
    <w:name w:val="Title"/>
    <w:basedOn w:val="Normal"/>
    <w:next w:val="Normal"/>
    <w:link w:val="TitleChar"/>
    <w:uiPriority w:val="10"/>
    <w:rsid w:val="00930E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0E85"/>
    <w:rPr>
      <w:rFonts w:asciiTheme="majorHAnsi" w:eastAsiaTheme="majorEastAsia" w:hAnsiTheme="majorHAnsi" w:cstheme="majorBidi"/>
      <w:spacing w:val="-10"/>
      <w:kern w:val="28"/>
      <w:sz w:val="56"/>
      <w:szCs w:val="56"/>
    </w:rPr>
  </w:style>
  <w:style w:type="paragraph" w:styleId="Subtitle">
    <w:name w:val="Subtitle"/>
    <w:aliases w:val="Large Emphasis"/>
    <w:basedOn w:val="Normal"/>
    <w:next w:val="Normal"/>
    <w:link w:val="SubtitleChar"/>
    <w:uiPriority w:val="11"/>
    <w:rsid w:val="00097CC5"/>
    <w:pPr>
      <w:numPr>
        <w:ilvl w:val="1"/>
      </w:numPr>
    </w:pPr>
    <w:rPr>
      <w:rFonts w:eastAsiaTheme="majorEastAsia" w:cstheme="majorBidi"/>
      <w:color w:val="495965" w:themeColor="accent3"/>
      <w:spacing w:val="15"/>
      <w:sz w:val="28"/>
      <w:szCs w:val="28"/>
    </w:rPr>
  </w:style>
  <w:style w:type="character" w:customStyle="1" w:styleId="SubtitleChar">
    <w:name w:val="Subtitle Char"/>
    <w:aliases w:val="Large Emphasis Char"/>
    <w:basedOn w:val="DefaultParagraphFont"/>
    <w:link w:val="Subtitle"/>
    <w:uiPriority w:val="11"/>
    <w:rsid w:val="00097CC5"/>
    <w:rPr>
      <w:rFonts w:eastAsiaTheme="majorEastAsia" w:cstheme="majorBidi"/>
      <w:color w:val="495965" w:themeColor="accent3"/>
      <w:spacing w:val="15"/>
      <w:sz w:val="28"/>
      <w:szCs w:val="28"/>
    </w:rPr>
  </w:style>
  <w:style w:type="paragraph" w:styleId="Quote">
    <w:name w:val="Quote"/>
    <w:basedOn w:val="Normal"/>
    <w:next w:val="Normal"/>
    <w:link w:val="QuoteChar"/>
    <w:uiPriority w:val="29"/>
    <w:qFormat/>
    <w:rsid w:val="00097CC5"/>
    <w:pPr>
      <w:spacing w:before="160"/>
      <w:jc w:val="center"/>
    </w:pPr>
    <w:rPr>
      <w:iCs/>
      <w:color w:val="495965" w:themeColor="text2"/>
    </w:rPr>
  </w:style>
  <w:style w:type="character" w:customStyle="1" w:styleId="QuoteChar">
    <w:name w:val="Quote Char"/>
    <w:basedOn w:val="DefaultParagraphFont"/>
    <w:link w:val="Quote"/>
    <w:uiPriority w:val="29"/>
    <w:rsid w:val="00097CC5"/>
    <w:rPr>
      <w:iCs/>
      <w:color w:val="495965" w:themeColor="text2"/>
    </w:rPr>
  </w:style>
  <w:style w:type="paragraph" w:styleId="ListParagraph">
    <w:name w:val="List Paragraph"/>
    <w:basedOn w:val="Normal"/>
    <w:uiPriority w:val="34"/>
    <w:qFormat/>
    <w:rsid w:val="00930E85"/>
    <w:pPr>
      <w:ind w:left="720"/>
      <w:contextualSpacing/>
    </w:pPr>
  </w:style>
  <w:style w:type="character" w:styleId="IntenseEmphasis">
    <w:name w:val="Intense Emphasis"/>
    <w:basedOn w:val="DefaultParagraphFont"/>
    <w:uiPriority w:val="21"/>
    <w:qFormat/>
    <w:rsid w:val="00930E85"/>
    <w:rPr>
      <w:b/>
      <w:i w:val="0"/>
      <w:iCs/>
      <w:color w:val="5A002C" w:themeColor="accent1" w:themeShade="BF"/>
    </w:rPr>
  </w:style>
  <w:style w:type="paragraph" w:styleId="IntenseQuote">
    <w:name w:val="Intense Quote"/>
    <w:basedOn w:val="Normal"/>
    <w:next w:val="Normal"/>
    <w:link w:val="IntenseQuoteChar"/>
    <w:uiPriority w:val="30"/>
    <w:qFormat/>
    <w:rsid w:val="00273C33"/>
    <w:pPr>
      <w:pBdr>
        <w:top w:val="single" w:sz="4" w:space="10" w:color="5A002C" w:themeColor="accent1" w:themeShade="BF"/>
        <w:bottom w:val="single" w:sz="4" w:space="10" w:color="5A002C" w:themeColor="accent1" w:themeShade="BF"/>
      </w:pBdr>
      <w:spacing w:before="240" w:after="240"/>
      <w:ind w:left="864" w:right="864"/>
    </w:pPr>
    <w:rPr>
      <w:iCs/>
      <w:color w:val="5A002C" w:themeColor="accent1" w:themeShade="BF"/>
    </w:rPr>
  </w:style>
  <w:style w:type="character" w:customStyle="1" w:styleId="IntenseQuoteChar">
    <w:name w:val="Intense Quote Char"/>
    <w:basedOn w:val="DefaultParagraphFont"/>
    <w:link w:val="IntenseQuote"/>
    <w:uiPriority w:val="30"/>
    <w:rsid w:val="00273C33"/>
    <w:rPr>
      <w:iCs/>
      <w:color w:val="5A002C" w:themeColor="accent1" w:themeShade="BF"/>
    </w:rPr>
  </w:style>
  <w:style w:type="character" w:styleId="IntenseReference">
    <w:name w:val="Intense Reference"/>
    <w:basedOn w:val="DefaultParagraphFont"/>
    <w:uiPriority w:val="32"/>
    <w:qFormat/>
    <w:rsid w:val="00930E85"/>
    <w:rPr>
      <w:b/>
      <w:bCs/>
      <w:smallCaps/>
      <w:color w:val="5A002C" w:themeColor="accent1" w:themeShade="BF"/>
      <w:spacing w:val="5"/>
    </w:rPr>
  </w:style>
  <w:style w:type="character" w:styleId="SubtleEmphasis">
    <w:name w:val="Subtle Emphasis"/>
    <w:basedOn w:val="DefaultParagraphFont"/>
    <w:uiPriority w:val="19"/>
    <w:qFormat/>
    <w:rsid w:val="00097CC5"/>
    <w:rPr>
      <w:iCs/>
      <w:color w:val="495965" w:themeColor="accent3"/>
    </w:rPr>
  </w:style>
  <w:style w:type="character" w:styleId="Emphasis">
    <w:name w:val="Emphasis"/>
    <w:basedOn w:val="DefaultParagraphFont"/>
    <w:uiPriority w:val="20"/>
    <w:qFormat/>
    <w:rsid w:val="00930E85"/>
    <w:rPr>
      <w:b/>
      <w:i w:val="0"/>
      <w:iCs/>
    </w:rPr>
  </w:style>
  <w:style w:type="character" w:styleId="BookTitle">
    <w:name w:val="Book Title"/>
    <w:basedOn w:val="DefaultParagraphFont"/>
    <w:uiPriority w:val="33"/>
    <w:qFormat/>
    <w:rsid w:val="00930E85"/>
    <w:rPr>
      <w:b/>
      <w:bCs/>
      <w:i w:val="0"/>
      <w:iCs/>
      <w:spacing w:val="5"/>
    </w:rPr>
  </w:style>
  <w:style w:type="character" w:styleId="SubtleReference">
    <w:name w:val="Subtle Reference"/>
    <w:basedOn w:val="DefaultParagraphFont"/>
    <w:uiPriority w:val="31"/>
    <w:qFormat/>
    <w:rsid w:val="00097CC5"/>
    <w:rPr>
      <w:caps w:val="0"/>
      <w:smallCaps w:val="0"/>
      <w:color w:val="495965" w:themeColor="text2"/>
    </w:rPr>
  </w:style>
  <w:style w:type="paragraph" w:customStyle="1" w:styleId="ContactInformation">
    <w:name w:val="Contact Information"/>
    <w:basedOn w:val="Normal"/>
    <w:link w:val="ContactInformationChar"/>
    <w:qFormat/>
    <w:rsid w:val="00C1130F"/>
    <w:pPr>
      <w:spacing w:after="0" w:line="240" w:lineRule="auto"/>
    </w:pPr>
    <w:rPr>
      <w:rFonts w:ascii="Arial" w:eastAsia="Arial" w:hAnsi="Arial" w:cs="Arial"/>
      <w:color w:val="495965"/>
      <w:sz w:val="18"/>
      <w:szCs w:val="18"/>
    </w:rPr>
  </w:style>
  <w:style w:type="character" w:customStyle="1" w:styleId="ContactInformationChar">
    <w:name w:val="Contact Information Char"/>
    <w:basedOn w:val="DefaultParagraphFont"/>
    <w:link w:val="ContactInformation"/>
    <w:rsid w:val="00C1130F"/>
    <w:rPr>
      <w:rFonts w:ascii="Arial" w:eastAsia="Arial" w:hAnsi="Arial" w:cs="Arial"/>
      <w:color w:val="495965"/>
      <w:sz w:val="18"/>
      <w:szCs w:val="18"/>
    </w:rPr>
  </w:style>
  <w:style w:type="paragraph" w:styleId="Header">
    <w:name w:val="header"/>
    <w:basedOn w:val="Normal"/>
    <w:link w:val="HeaderChar"/>
    <w:uiPriority w:val="99"/>
    <w:unhideWhenUsed/>
    <w:rsid w:val="00C113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130F"/>
  </w:style>
  <w:style w:type="paragraph" w:styleId="Footer">
    <w:name w:val="footer"/>
    <w:basedOn w:val="Normal"/>
    <w:link w:val="FooterChar"/>
    <w:uiPriority w:val="99"/>
    <w:unhideWhenUsed/>
    <w:rsid w:val="00C113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130F"/>
  </w:style>
  <w:style w:type="paragraph" w:customStyle="1" w:styleId="DatelineandAddress">
    <w:name w:val="Dateline and Address"/>
    <w:basedOn w:val="Normal"/>
    <w:link w:val="DatelineandAddressChar"/>
    <w:qFormat/>
    <w:rsid w:val="00796827"/>
    <w:pPr>
      <w:spacing w:after="0"/>
    </w:pPr>
    <w:rPr>
      <w:color w:val="495965" w:themeColor="accent3"/>
    </w:rPr>
  </w:style>
  <w:style w:type="character" w:customStyle="1" w:styleId="DatelineandAddressChar">
    <w:name w:val="Dateline and Address Char"/>
    <w:basedOn w:val="DefaultParagraphFont"/>
    <w:link w:val="DatelineandAddress"/>
    <w:rsid w:val="00796827"/>
    <w:rPr>
      <w:color w:val="495965" w:themeColor="accent3"/>
    </w:rPr>
  </w:style>
  <w:style w:type="character" w:styleId="Hyperlink">
    <w:name w:val="Hyperlink"/>
    <w:basedOn w:val="DefaultParagraphFont"/>
    <w:uiPriority w:val="99"/>
    <w:unhideWhenUsed/>
    <w:rsid w:val="65242796"/>
    <w:rPr>
      <w:color w:val="467886"/>
      <w:u w:val="single"/>
    </w:rPr>
  </w:style>
  <w:style w:type="table" w:styleId="TableGrid">
    <w:name w:val="Table Grid"/>
    <w:basedOn w:val="TableNormal"/>
    <w:uiPriority w:val="59"/>
    <w:rsid w:val="00FB4123"/>
    <w:pPr>
      <w:spacing w:after="0" w:line="240" w:lineRule="auto"/>
    </w:pPr>
    <w:tblPr>
      <w:tblBorders>
        <w:top w:val="single" w:sz="4" w:space="0" w:color="0F0F0F" w:themeColor="text1"/>
        <w:left w:val="single" w:sz="4" w:space="0" w:color="0F0F0F" w:themeColor="text1"/>
        <w:bottom w:val="single" w:sz="4" w:space="0" w:color="0F0F0F" w:themeColor="text1"/>
        <w:right w:val="single" w:sz="4" w:space="0" w:color="0F0F0F" w:themeColor="text1"/>
        <w:insideH w:val="single" w:sz="4" w:space="0" w:color="0F0F0F" w:themeColor="text1"/>
        <w:insideV w:val="single" w:sz="4" w:space="0" w:color="0F0F0F" w:themeColor="text1"/>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mcmaster.ca/natur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microsoft.com/office/2011/relationships/people" Target="people.xm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lackwja/Downloads/OneDrive_1_15-05-2024%20(1)/mcmaster-bw-evolved-Memo-generic.dotx" TargetMode="External"/></Relationships>
</file>

<file path=word/theme/theme1.xml><?xml version="1.0" encoding="utf-8"?>
<a:theme xmlns:a="http://schemas.openxmlformats.org/drawingml/2006/main" name="Office Theme">
  <a:themeElements>
    <a:clrScheme name="McMaster Colours Word 2024">
      <a:dk1>
        <a:srgbClr val="0F0F0F"/>
      </a:dk1>
      <a:lt1>
        <a:srgbClr val="FFFFFF"/>
      </a:lt1>
      <a:dk2>
        <a:srgbClr val="495965"/>
      </a:dk2>
      <a:lt2>
        <a:srgbClr val="FFFFFF"/>
      </a:lt2>
      <a:accent1>
        <a:srgbClr val="79003C"/>
      </a:accent1>
      <a:accent2>
        <a:srgbClr val="FDBF57"/>
      </a:accent2>
      <a:accent3>
        <a:srgbClr val="495965"/>
      </a:accent3>
      <a:accent4>
        <a:srgbClr val="0E5B3D"/>
      </a:accent4>
      <a:accent5>
        <a:srgbClr val="0D5D78"/>
      </a:accent5>
      <a:accent6>
        <a:srgbClr val="000000"/>
      </a:accent6>
      <a:hlink>
        <a:srgbClr val="79003C"/>
      </a:hlink>
      <a:folHlink>
        <a:srgbClr val="2A0014"/>
      </a:folHlink>
    </a:clrScheme>
    <a:fontScheme name="McMaster Fonts 2024">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A38F74C9162C478D8F165ED878BC5B" ma:contentTypeVersion="15" ma:contentTypeDescription="Create a new document." ma:contentTypeScope="" ma:versionID="e47a23570109c110b7798bafe919556a">
  <xsd:schema xmlns:xsd="http://www.w3.org/2001/XMLSchema" xmlns:xs="http://www.w3.org/2001/XMLSchema" xmlns:p="http://schemas.microsoft.com/office/2006/metadata/properties" xmlns:ns2="88b0a0ff-d3b5-49df-8481-a9e681bdc8a6" xmlns:ns3="56b50f8d-715f-480a-838b-715664365a53" targetNamespace="http://schemas.microsoft.com/office/2006/metadata/properties" ma:root="true" ma:fieldsID="fca2d4002b9751db08dcbe4d29144a3f" ns2:_="" ns3:_="">
    <xsd:import namespace="88b0a0ff-d3b5-49df-8481-a9e681bdc8a6"/>
    <xsd:import namespace="56b50f8d-715f-480a-838b-715664365a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0a0ff-d3b5-49df-8481-a9e681bdc8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073764d-e844-48d8-8cbc-d63b9d95286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b50f8d-715f-480a-838b-715664365a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58ff6b1-b036-4316-b274-01ca8d384497}" ma:internalName="TaxCatchAll" ma:showField="CatchAllData" ma:web="56b50f8d-715f-480a-838b-715664365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8b0a0ff-d3b5-49df-8481-a9e681bdc8a6">
      <Terms xmlns="http://schemas.microsoft.com/office/infopath/2007/PartnerControls"/>
    </lcf76f155ced4ddcb4097134ff3c332f>
    <TaxCatchAll xmlns="56b50f8d-715f-480a-838b-715664365a53" xsi:nil="true"/>
  </documentManagement>
</p:properties>
</file>

<file path=customXml/itemProps1.xml><?xml version="1.0" encoding="utf-8"?>
<ds:datastoreItem xmlns:ds="http://schemas.openxmlformats.org/officeDocument/2006/customXml" ds:itemID="{EAD6F247-FD35-4B8D-A7F8-3384F4E6DC51}">
  <ds:schemaRefs>
    <ds:schemaRef ds:uri="http://schemas.microsoft.com/sharepoint/v3/contenttype/forms"/>
  </ds:schemaRefs>
</ds:datastoreItem>
</file>

<file path=customXml/itemProps2.xml><?xml version="1.0" encoding="utf-8"?>
<ds:datastoreItem xmlns:ds="http://schemas.openxmlformats.org/officeDocument/2006/customXml" ds:itemID="{6E842E63-82C0-471E-B08A-3F2082566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0a0ff-d3b5-49df-8481-a9e681bdc8a6"/>
    <ds:schemaRef ds:uri="56b50f8d-715f-480a-838b-715664365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CF7F1E-AF50-4D70-A488-6D1DB219178E}">
  <ds:schemaRefs>
    <ds:schemaRef ds:uri="http://schemas.openxmlformats.org/officeDocument/2006/bibliography"/>
  </ds:schemaRefs>
</ds:datastoreItem>
</file>

<file path=customXml/itemProps4.xml><?xml version="1.0" encoding="utf-8"?>
<ds:datastoreItem xmlns:ds="http://schemas.openxmlformats.org/officeDocument/2006/customXml" ds:itemID="{EE61DE54-2A36-4871-9ED3-DD4058D0FB2F}">
  <ds:schemaRefs>
    <ds:schemaRef ds:uri="http://schemas.microsoft.com/office/2006/metadata/properties"/>
    <ds:schemaRef ds:uri="http://schemas.microsoft.com/office/infopath/2007/PartnerControls"/>
    <ds:schemaRef ds:uri="88b0a0ff-d3b5-49df-8481-a9e681bdc8a6"/>
    <ds:schemaRef ds:uri="56b50f8d-715f-480a-838b-715664365a53"/>
  </ds:schemaRefs>
</ds:datastoreItem>
</file>

<file path=docProps/app.xml><?xml version="1.0" encoding="utf-8"?>
<Properties xmlns="http://schemas.openxmlformats.org/officeDocument/2006/extended-properties" xmlns:vt="http://schemas.openxmlformats.org/officeDocument/2006/docPropsVTypes">
  <Template>mcmaster-bw-evolved-Memo-generic.dotx</Template>
  <TotalTime>0</TotalTime>
  <Pages>3</Pages>
  <Words>591</Words>
  <Characters>3369</Characters>
  <Application>Microsoft Office Word</Application>
  <DocSecurity>0</DocSecurity>
  <Lines>28</Lines>
  <Paragraphs>7</Paragraphs>
  <ScaleCrop>false</ScaleCrop>
  <Company/>
  <LinksUpToDate>false</LinksUpToDate>
  <CharactersWithSpaces>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Blackwood, Jessica</dc:creator>
  <cp:keywords/>
  <dc:description/>
  <cp:lastModifiedBy>Jacqueline Gergal</cp:lastModifiedBy>
  <cp:revision>2</cp:revision>
  <dcterms:created xsi:type="dcterms:W3CDTF">2025-01-21T19:00:00Z</dcterms:created>
  <dcterms:modified xsi:type="dcterms:W3CDTF">2025-01-21T19:00:00Z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0x01010042A38F74C9162C478D8F165ED878BC5B</vt:lpwstr>
  </property>
  <property fmtid="{D5CDD505-2E9C-101B-9397-08002B2CF9AE}" pid="3" name="MediaServiceImageTags">
    <vt:lpwstr/>
  </property>
</Properties>
</file>